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0DE" w:rsidRPr="00EF6F98" w:rsidRDefault="000040DE">
      <w:pPr>
        <w:tabs>
          <w:tab w:val="left" w:pos="360"/>
          <w:tab w:val="left" w:pos="720"/>
          <w:tab w:val="left" w:pos="1080"/>
          <w:tab w:val="left" w:pos="1440"/>
          <w:tab w:val="left" w:pos="1800"/>
          <w:tab w:val="left" w:pos="2160"/>
        </w:tabs>
        <w:spacing w:line="-240" w:lineRule="auto"/>
        <w:jc w:val="center"/>
        <w:rPr>
          <w:b/>
          <w:caps/>
        </w:rPr>
      </w:pPr>
    </w:p>
    <w:p w:rsidR="000040DE" w:rsidRPr="00EF6F98" w:rsidRDefault="000040DE">
      <w:pPr>
        <w:tabs>
          <w:tab w:val="left" w:pos="360"/>
          <w:tab w:val="left" w:pos="720"/>
          <w:tab w:val="left" w:pos="1080"/>
          <w:tab w:val="left" w:pos="1440"/>
          <w:tab w:val="left" w:pos="1800"/>
          <w:tab w:val="left" w:pos="2160"/>
        </w:tabs>
        <w:spacing w:line="-240" w:lineRule="auto"/>
        <w:jc w:val="center"/>
      </w:pPr>
      <w:r w:rsidRPr="00EF6F98">
        <w:rPr>
          <w:b/>
          <w:caps/>
        </w:rPr>
        <w:t>APPENDIX TV-</w:t>
      </w:r>
      <w:r w:rsidR="00FE7F33" w:rsidRPr="00EF6F98">
        <w:rPr>
          <w:b/>
          <w:caps/>
        </w:rPr>
        <w:t>6</w:t>
      </w:r>
      <w:r w:rsidRPr="00EF6F98">
        <w:rPr>
          <w:b/>
          <w:caps/>
        </w:rPr>
        <w:t>, Title V Conditions</w:t>
      </w:r>
      <w:r w:rsidRPr="00EF6F98">
        <w:rPr>
          <w:b/>
        </w:rPr>
        <w:t xml:space="preserve"> (version dated 0</w:t>
      </w:r>
      <w:r w:rsidR="00FE7F33" w:rsidRPr="00EF6F98">
        <w:rPr>
          <w:b/>
        </w:rPr>
        <w:t>6</w:t>
      </w:r>
      <w:r w:rsidRPr="00EF6F98">
        <w:rPr>
          <w:b/>
        </w:rPr>
        <w:t>/</w:t>
      </w:r>
      <w:r w:rsidR="00F4292F" w:rsidRPr="00EF6F98">
        <w:rPr>
          <w:b/>
        </w:rPr>
        <w:t>23</w:t>
      </w:r>
      <w:r w:rsidRPr="00EF6F98">
        <w:rPr>
          <w:b/>
        </w:rPr>
        <w:t>/0</w:t>
      </w:r>
      <w:r w:rsidR="00FE7F33" w:rsidRPr="00EF6F98">
        <w:rPr>
          <w:b/>
        </w:rPr>
        <w:t>6</w:t>
      </w:r>
      <w:r w:rsidRPr="00EF6F98">
        <w:rPr>
          <w:b/>
        </w:rPr>
        <w:t>)</w:t>
      </w:r>
    </w:p>
    <w:p w:rsidR="000040DE" w:rsidRPr="00EF6F98" w:rsidRDefault="000040DE">
      <w:pPr>
        <w:tabs>
          <w:tab w:val="left" w:pos="360"/>
          <w:tab w:val="left" w:pos="720"/>
          <w:tab w:val="left" w:pos="1080"/>
          <w:tab w:val="left" w:pos="1440"/>
          <w:tab w:val="left" w:pos="1800"/>
          <w:tab w:val="left" w:pos="2160"/>
        </w:tabs>
        <w:spacing w:line="-240" w:lineRule="auto"/>
        <w:rPr>
          <w:b/>
        </w:rPr>
      </w:pPr>
      <w:r w:rsidRPr="00EF6F98">
        <w:t>_____________________________________________________________________________________</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[Note: This attachment includes “canned conditions” developed from the “Title V Core List.”]</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s>
        <w:spacing w:line="-240" w:lineRule="auto"/>
        <w:rPr>
          <w:sz w:val="16"/>
        </w:rPr>
      </w:pPr>
      <w:r w:rsidRPr="00EF6F98">
        <w:rPr>
          <w:sz w:val="16"/>
        </w:rPr>
        <w:t>{Permitting note: APPENDIX TV-</w:t>
      </w:r>
      <w:r w:rsidR="00FE7F33" w:rsidRPr="00EF6F98">
        <w:rPr>
          <w:sz w:val="16"/>
          <w:szCs w:val="16"/>
        </w:rPr>
        <w:t>6</w:t>
      </w:r>
      <w:r w:rsidRPr="00EF6F98">
        <w:rPr>
          <w:sz w:val="16"/>
        </w:rPr>
        <w:t>, TITLE V CONDITIONS, is distributed to the permittee only.  Other persons requesting copies of these conditions shall be provided one copy when requested or otherwise appropriate.}</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u w:val="single"/>
        </w:rPr>
      </w:pPr>
      <w:proofErr w:type="gramStart"/>
      <w:r w:rsidRPr="00EF6F98">
        <w:rPr>
          <w:sz w:val="16"/>
          <w:u w:val="single"/>
        </w:rPr>
        <w:t>Chapter 62-4,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w:t>
      </w:r>
      <w:r w:rsidRPr="00EF6F98">
        <w:rPr>
          <w:sz w:val="16"/>
        </w:rPr>
        <w:tab/>
      </w:r>
      <w:r w:rsidRPr="00EF6F98">
        <w:rPr>
          <w:b/>
          <w:sz w:val="16"/>
        </w:rPr>
        <w:t xml:space="preserve">Not federally enforceable.  </w:t>
      </w:r>
      <w:proofErr w:type="gramStart"/>
      <w:r w:rsidRPr="00EF6F98">
        <w:rPr>
          <w:sz w:val="16"/>
          <w:u w:val="single"/>
        </w:rPr>
        <w:t>General Prohibition</w:t>
      </w:r>
      <w:r w:rsidRPr="00EF6F98">
        <w:rPr>
          <w:sz w:val="16"/>
        </w:rPr>
        <w:t>.</w:t>
      </w:r>
      <w:proofErr w:type="gramEnd"/>
      <w:r w:rsidRPr="00EF6F98">
        <w:rPr>
          <w:sz w:val="16"/>
        </w:rPr>
        <w:t xml:space="preserve">  Any stationary installation which will reasonably be expected to be a source of pollution shall not be operated, maintained, constructed, expanded, or modified without the appropriate and valid permits issued by the Department, unless the source is exempted by Department rule.  The Department may issue a permit only after it receives reasonable assurance that the installation will not cause pollution in violation of any of the provisions of Chapter 403, F.S., or the rules </w:t>
      </w:r>
      <w:proofErr w:type="gramStart"/>
      <w:r w:rsidRPr="00EF6F98">
        <w:rPr>
          <w:sz w:val="16"/>
        </w:rPr>
        <w:t>promulgated</w:t>
      </w:r>
      <w:proofErr w:type="gramEnd"/>
      <w:r w:rsidRPr="00EF6F98">
        <w:rPr>
          <w:sz w:val="16"/>
        </w:rPr>
        <w:t xml:space="preserve"> thereunder.  A permitted installation may only be operated, maintained, constructed, expanded or modified in a manner that is consistent with the terms of the permit.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[Rule 62-4.030, </w:t>
      </w:r>
      <w:smartTag w:uri="urn:schemas-microsoft-com:office:smarttags" w:element="State">
        <w:r w:rsidRPr="00EF6F98">
          <w:rPr>
            <w:sz w:val="16"/>
          </w:rPr>
          <w:t>Florida</w:t>
        </w:r>
      </w:smartTag>
      <w:r w:rsidRPr="00EF6F98">
        <w:rPr>
          <w:sz w:val="16"/>
        </w:rPr>
        <w:t xml:space="preserve"> Administrative Code (F.A.C.); </w:t>
      </w:r>
      <w:r w:rsidR="00846481">
        <w:rPr>
          <w:sz w:val="16"/>
        </w:rPr>
        <w:t xml:space="preserve">and, </w:t>
      </w:r>
      <w:r w:rsidRPr="00EF6F98">
        <w:rPr>
          <w:sz w:val="16"/>
        </w:rPr>
        <w:t xml:space="preserve">Section 403.087, </w:t>
      </w:r>
      <w:smartTag w:uri="urn:schemas-microsoft-com:office:smarttags" w:element="State">
        <w:smartTag w:uri="urn:schemas-microsoft-com:office:smarttags" w:element="place">
          <w:r w:rsidRPr="00EF6F98">
            <w:rPr>
              <w:sz w:val="16"/>
            </w:rPr>
            <w:t>Florida</w:t>
          </w:r>
        </w:smartTag>
      </w:smartTag>
      <w:r w:rsidRPr="00EF6F98">
        <w:rPr>
          <w:sz w:val="16"/>
        </w:rPr>
        <w:t xml:space="preserve"> Statute (F.S.)]</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w:t>
      </w:r>
      <w:r w:rsidRPr="00EF6F98">
        <w:rPr>
          <w:sz w:val="16"/>
        </w:rPr>
        <w:tab/>
      </w:r>
      <w:r w:rsidRPr="00EF6F98">
        <w:rPr>
          <w:b/>
          <w:sz w:val="16"/>
        </w:rPr>
        <w:t xml:space="preserve">Not federally enforceable.  </w:t>
      </w:r>
      <w:proofErr w:type="gramStart"/>
      <w:r w:rsidRPr="00EF6F98">
        <w:rPr>
          <w:sz w:val="16"/>
          <w:u w:val="single"/>
        </w:rPr>
        <w:t>Procedures to Obtain Permits and Other Authorizations; Applications.</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Any person desiring to obtain a permit from the Department shall apply on forms prescribed by the Department and shall submit such additional information as the Department by law may require.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  All applications and supporting documents shall be filed in quadruplicate with the Department.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(3)  To ensure protection of public health, safety, and welfare, any construction, modification, or operation of an installation which may be a source of pollution, shall be in accordance with sound professional engineering practices pursuant to Chapter 471, F.S.  All applications for a Department permit shall be certified by a professional engineer registered in the State of </w:t>
      </w:r>
      <w:smartTag w:uri="urn:schemas-microsoft-com:office:smarttags" w:element="State">
        <w:smartTag w:uri="urn:schemas-microsoft-com:office:smarttags" w:element="place">
          <w:r w:rsidRPr="00EF6F98">
            <w:rPr>
              <w:sz w:val="16"/>
            </w:rPr>
            <w:t>Florida</w:t>
          </w:r>
        </w:smartTag>
      </w:smartTag>
      <w:r w:rsidRPr="00EF6F98">
        <w:rPr>
          <w:sz w:val="16"/>
        </w:rPr>
        <w:t xml:space="preserve"> except, when the application is for renewal of an air pollution operation permit at a non-Title V source as defined in Rule 62-210.200, F.A.C., or where professional engineering is not required by Chapter 471, F.S.  Where required by Chapter 471 or 492, F.S., applicable portions of permit applications and supporting documents which are submitted to the Department for public record shall be signed and sealed by the professional(s) who prepared or approved them.</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  Processing fees for air construction permits shall be in accordance with Rule 62-4.050(4), F.A.C.</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(5)(a)  To be considered by the Department, each application must be accompanied by the proper processing fee.  The fee shall be paid by check, payable to the Department of Environmental Protection.  The fee is non-refundable except as provided in Section 120.60, F.S., and in this section.</w:t>
      </w:r>
    </w:p>
    <w:p w:rsidR="00300EFF" w:rsidRPr="00EF6F98" w:rsidRDefault="00300EFF">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 xml:space="preserve">(b)  When an application is received without the required fee, the Department shall </w:t>
      </w:r>
      <w:r w:rsidR="0078073E" w:rsidRPr="00EF6F98">
        <w:rPr>
          <w:sz w:val="16"/>
        </w:rPr>
        <w:t>acknowledge</w:t>
      </w:r>
      <w:r w:rsidRPr="00EF6F98">
        <w:rPr>
          <w:sz w:val="16"/>
        </w:rPr>
        <w:t xml:space="preserve"> receipt of the application and shall immediately notify the applicant </w:t>
      </w:r>
      <w:r w:rsidR="00FE7F33" w:rsidRPr="00EF6F98">
        <w:rPr>
          <w:sz w:val="16"/>
          <w:szCs w:val="16"/>
        </w:rPr>
        <w:t xml:space="preserve">by certified mail </w:t>
      </w:r>
      <w:r w:rsidRPr="00EF6F98">
        <w:rPr>
          <w:sz w:val="16"/>
        </w:rPr>
        <w:t>that the required fee was not received and advise the applicant of the correct fee.  The Department shall take no further action until the correct fee is received.  If a fee was received by the Department which is less than the amount required, the Department shall return the fee along with the written notification.</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  Upon receipt of the proper application fee, the permit processing time requirements of Sections 120.60(2) and 403.0876, F.S., shall begin.</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(d)  If the applicant does not submit the required fee within ten days of receipt of written notification, the Department shall either return the unprocessed application or arrange with the applicant for the pick up of the application.</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(e)  If an applicant submits an application fee in excess of the required fee, the permit processing time requirements of Sections 120.60(2) and 403.0876, F.S., shall begin upon receipt, and the Department shall refund to the applicant the amount received in excess of the required fee.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(6)  Any substantial modification to a complete application shall require an additional processing fee determined pursuant to the schedule set forth in Rule 62-4.050, F.A.C., and shall restart the time requirements of Sections 120.60 and 403.0876, F.S.  For purposes of this </w:t>
      </w:r>
      <w:r w:rsidR="00300EFF" w:rsidRPr="00EF6F98">
        <w:rPr>
          <w:sz w:val="16"/>
        </w:rPr>
        <w:t>s</w:t>
      </w:r>
      <w:r w:rsidRPr="00EF6F98">
        <w:rPr>
          <w:sz w:val="16"/>
        </w:rPr>
        <w:t>ubsection, the term "substantial modification" shall mean a modification which is reasonably expected to lead to substantially different environmental impacts which require a detailed review.</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(7)  Modifications to existing permits proposed by the permittee which require substantial changes in the existing permit or require substantial evaluation by the Department of potential impacts of the proposed modifications shall require the same fee as a new application for the same time duration except for modification under Chapter 62-45,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62-4.050,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lastRenderedPageBreak/>
        <w:t>3.</w:t>
      </w:r>
      <w:r w:rsidRPr="00EF6F98">
        <w:rPr>
          <w:sz w:val="16"/>
        </w:rPr>
        <w:tab/>
      </w:r>
      <w:r w:rsidRPr="00EF6F98">
        <w:rPr>
          <w:sz w:val="16"/>
          <w:u w:val="single"/>
        </w:rPr>
        <w:t>Standards for Issuing or Denying Permits</w:t>
      </w:r>
      <w:r w:rsidRPr="00EF6F98">
        <w:rPr>
          <w:sz w:val="16"/>
        </w:rPr>
        <w:t>.  Except as provided at Rule 62-213.460, F.A.C., the issuance of a permit does not relieve any person from complying with the requirements of Chapter 403, F.S., or Department rules.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rPr>
        <w:t>[Rule 62-4.070(7),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w:t>
      </w:r>
      <w:r w:rsidRPr="00EF6F98">
        <w:rPr>
          <w:sz w:val="16"/>
        </w:rPr>
        <w:tab/>
      </w:r>
      <w:r w:rsidRPr="00EF6F98">
        <w:rPr>
          <w:sz w:val="16"/>
          <w:u w:val="single"/>
        </w:rPr>
        <w:t>Modification of Permit Conditions</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For good cause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For the purpose of this section, good cause shall include, but not be limited to, any of the following: (</w:t>
      </w:r>
      <w:r w:rsidRPr="00EF6F98">
        <w:rPr>
          <w:b/>
          <w:sz w:val="16"/>
        </w:rPr>
        <w:t>also, see Condition No. 38.</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  A showing that an improvement in effluent or emission quality or quantity can be accomplished because of technological advances without unreasonable hardship.</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 xml:space="preserve">(b)  A showing that a higher degree of treatment is necessary to </w:t>
      </w:r>
      <w:proofErr w:type="gramStart"/>
      <w:r w:rsidRPr="00EF6F98">
        <w:rPr>
          <w:sz w:val="16"/>
        </w:rPr>
        <w:t>effect</w:t>
      </w:r>
      <w:proofErr w:type="gramEnd"/>
      <w:r w:rsidRPr="00EF6F98">
        <w:rPr>
          <w:sz w:val="16"/>
        </w:rPr>
        <w:t xml:space="preserve"> the intent and purpose of Chapter 403, F.S.</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  A showing of any change in the environment or surrounding conditions that requires a modification to conform to applicable air or water quality standards.</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(e)  Adoption or revision of Florida Statutes, rules, or standards which require the modification of a permit condition for compliance.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  A permittee may request a modification of a permit by applying to the Department.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  A permittee may request that a permit be extended as a modification of the permit.  Such a request must be submitted to the Department in writing before the expiration of the permit.  Upon timely submittal of a request for extension, unless the permit automatically expires by statute or rule, the permit will remain in effect until final agency action is taken on the request.  For construction permits, an extension shall be granted if the applicant can demonstrate reasonable assurances that, upon completion, the extended permit will comply with the standards and conditions required by applicable regulation.  For all other permits, an extension shall be granted if the applicant can demonstrate reasonable assurances that the extended permit will comply with the standards and conditions applicable to the original permit.  A permit for which the permit application fee was prorated in accordance with Rule 62-4.050(4</w:t>
      </w:r>
      <w:proofErr w:type="gramStart"/>
      <w:r w:rsidRPr="00EF6F98">
        <w:rPr>
          <w:sz w:val="16"/>
        </w:rPr>
        <w:t>)(</w:t>
      </w:r>
      <w:proofErr w:type="gramEnd"/>
      <w:r w:rsidR="00535F1A">
        <w:rPr>
          <w:sz w:val="16"/>
        </w:rPr>
        <w:t>v</w:t>
      </w:r>
      <w:r w:rsidRPr="00EF6F98">
        <w:rPr>
          <w:sz w:val="16"/>
        </w:rPr>
        <w:t>), F.A.C., shall not be extended.  In no event shall a permit be extended or remain in effect longer than the time limits established by statute or rule.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62-4.080,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5.</w:t>
      </w:r>
      <w:r w:rsidRPr="00EF6F98">
        <w:rPr>
          <w:sz w:val="16"/>
        </w:rPr>
        <w:tab/>
      </w:r>
      <w:r w:rsidRPr="00EF6F98">
        <w:rPr>
          <w:sz w:val="16"/>
          <w:u w:val="single"/>
        </w:rPr>
        <w:t>Renewals</w:t>
      </w:r>
      <w:r w:rsidRPr="00EF6F98">
        <w:rPr>
          <w:sz w:val="16"/>
        </w:rPr>
        <w:t>.  Prior to 180 days before the expiration of a permit issued pursuant to Chapter 62-213, F.A.C., the permittee shall apply for a renewal of a permit using forms incorporated by reference in the specific rule chapter for that kind of permit.  A renewal application shall be timely and sufficient.  If the application is submitted prior to 180 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 or, if there is court review of the Department's final agency action, until a later date is required by Section 120.60, F.S., provided that, for renewal of a permit issued pursuant to Chapter 62-213, F.A.C., the applicant complies with the requirements of Rules 62-213.420(1</w:t>
      </w:r>
      <w:proofErr w:type="gramStart"/>
      <w:r w:rsidRPr="00EF6F98">
        <w:rPr>
          <w:sz w:val="16"/>
        </w:rPr>
        <w:t>)(</w:t>
      </w:r>
      <w:proofErr w:type="gramEnd"/>
      <w:r w:rsidRPr="00EF6F98">
        <w:rPr>
          <w:sz w:val="16"/>
        </w:rPr>
        <w:t xml:space="preserve">b)3. </w:t>
      </w:r>
      <w:proofErr w:type="gramStart"/>
      <w:r w:rsidRPr="00EF6F98">
        <w:rPr>
          <w:sz w:val="16"/>
        </w:rPr>
        <w:t>and</w:t>
      </w:r>
      <w:proofErr w:type="gramEnd"/>
      <w:r w:rsidRPr="00EF6F98">
        <w:rPr>
          <w:sz w:val="16"/>
        </w:rPr>
        <w:t xml:space="preserve"> 4.,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62-4.090,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6.</w:t>
      </w:r>
      <w:r w:rsidRPr="00EF6F98">
        <w:rPr>
          <w:sz w:val="16"/>
        </w:rPr>
        <w:tab/>
      </w:r>
      <w:r w:rsidRPr="00EF6F98">
        <w:rPr>
          <w:sz w:val="16"/>
          <w:u w:val="single"/>
        </w:rPr>
        <w:t>Suspension and Revocation</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Permits shall be effective until suspended, revoked, surrendered, or expired and shall be subject to the provisions of Chapter 403, F.S., and rules of the Department.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  Failure to comply with pollution control laws and rules shall be grounds for suspension or revocation.</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  A permit issued pursuant to Chapter 62-4, F.A.C., shall not become a vested property right in the permittee.  The Department may revoke any permit issued by it if it finds that the permit holder or</w:t>
      </w:r>
      <w:r w:rsidR="00F4292F" w:rsidRPr="00EF6F98">
        <w:rPr>
          <w:sz w:val="16"/>
        </w:rPr>
        <w:t xml:space="preserve"> </w:t>
      </w:r>
      <w:r w:rsidRPr="00EF6F98">
        <w:rPr>
          <w:sz w:val="16"/>
        </w:rPr>
        <w:t>his agent: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(a)  Submitted false or inaccurate information in his application or operational reports.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(b)  Has violated law, Department orders, rules or permit conditions.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(c)  Has failed to submit operational reports or other information required by Department rules.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(d)  Has refused lawful inspection under Section 403.091, F.S.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  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62-4.100,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7.</w:t>
      </w:r>
      <w:r w:rsidRPr="00EF6F98">
        <w:rPr>
          <w:sz w:val="16"/>
        </w:rPr>
        <w:tab/>
      </w:r>
      <w:r w:rsidRPr="00EF6F98">
        <w:rPr>
          <w:b/>
          <w:sz w:val="16"/>
        </w:rPr>
        <w:t xml:space="preserve">Not federally enforceable.  </w:t>
      </w:r>
      <w:proofErr w:type="gramStart"/>
      <w:r w:rsidRPr="00EF6F98">
        <w:rPr>
          <w:sz w:val="16"/>
          <w:u w:val="single"/>
        </w:rPr>
        <w:t>Financial Responsibility</w:t>
      </w:r>
      <w:r w:rsidRPr="00EF6F98">
        <w:rPr>
          <w:sz w:val="16"/>
        </w:rPr>
        <w:t>.</w:t>
      </w:r>
      <w:proofErr w:type="gramEnd"/>
      <w:r w:rsidRPr="00EF6F98">
        <w:rPr>
          <w:sz w:val="16"/>
        </w:rPr>
        <w:t xml:space="preserve">  The Department may require an applicant to submit proof of financial responsibility and may require the applicant to post an appropriate bond to guarantee compliance with the law and Department rules.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62-4.110,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8.</w:t>
      </w:r>
      <w:r w:rsidRPr="00EF6F98">
        <w:rPr>
          <w:sz w:val="16"/>
        </w:rPr>
        <w:tab/>
      </w:r>
      <w:r w:rsidRPr="00EF6F98">
        <w:rPr>
          <w:sz w:val="16"/>
          <w:u w:val="single"/>
        </w:rPr>
        <w:t>Transfer of Permits</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Within 30 days after the sale or legal transfer of a permitted facility, an "Application for Transfer of Permit" (DEP Form 62-1.201(1)) must be submitted to the Department.  This form must be completed with the notarized signatures of both the permittee and the proposed new permittee.  For air permits, an "Application for Transfer of Air Permit" (DEP Form 62-210.900(7)) shall be submitted.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  The Department shall approve the transfer of a permit unless it determines that the proposed new permittee cannot provide reasonable assurances that conditions of the permit will be met.  The determination shall be limited solely to the ability of the new permittee to comply with the conditions of the existing permit, and it shall not concern the adequacy of these permit conditions.  If the Department proposes to deny the transfer, it shall provide both the permittee and the proposed new permittee a written objection to such transfer together with notice of a right to request a Chapter 120, F.S., proceeding on such determination.</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  Within 30 days of receiving a properly completed Application for Transfer of Permit form, the Department shall issue a final determination.  The Department may toll the time for making a determination on the transfer by notifying both the permittee and the proposed new permittee that additional information is required to adequately review the transfer request.  Such notification shall be served within 30 days of receipt of an Application for Transfer of Permit form, completed pursuant to Rule 62-4.120(1), F.A.C.  If the Department fails to take action to approve or deny the transfer within 30 days of receipt of the completed Application for Transfer of Permit form, or within 30 days of receipt of the last item of timely requested additional information, the transfer shall be deemed approved.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  The permittee is encouraged to apply for a permit transfer prior to the sale or legal transfer of a permitted facility.  However, the transfer shall not be effective prior to the sale or legal transfer.</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(5)  Until this transfer is approved by the Department, the permittee and any other person constructing, operating, or maintaining the permitted facility shall be liable for compliance with the terms of the permit.  The permittee transferring the permit shall remain liable for corrective actions that may be required as a result of any violations occurring prior to the sale or legal transfer of the facility.</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62-4.120,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9.</w:t>
      </w:r>
      <w:r w:rsidRPr="00EF6F98">
        <w:rPr>
          <w:sz w:val="16"/>
        </w:rPr>
        <w:tab/>
      </w:r>
      <w:r w:rsidRPr="00EF6F98">
        <w:rPr>
          <w:sz w:val="16"/>
          <w:u w:val="single"/>
        </w:rPr>
        <w:t>Plant Operation-Problems</w:t>
      </w:r>
      <w:r w:rsidRPr="00EF6F98">
        <w:rPr>
          <w:sz w:val="16"/>
        </w:rPr>
        <w:t>.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roofErr w:type="gramStart"/>
      <w:r w:rsidRPr="00EF6F98">
        <w:rPr>
          <w:b/>
          <w:sz w:val="16"/>
        </w:rPr>
        <w:t>also</w:t>
      </w:r>
      <w:proofErr w:type="gramEnd"/>
      <w:r w:rsidRPr="00EF6F98">
        <w:rPr>
          <w:b/>
          <w:sz w:val="16"/>
        </w:rPr>
        <w:t>, see Condition No. 10.</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62-4.130, F.A.C.]</w:t>
      </w: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r w:rsidRPr="00EF6F98">
        <w:rPr>
          <w:sz w:val="16"/>
        </w:rPr>
        <w:t>10.</w:t>
      </w:r>
      <w:r w:rsidRPr="00EF6F98">
        <w:rPr>
          <w:sz w:val="16"/>
        </w:rPr>
        <w:tab/>
        <w:t>For purposes of notification to the Department pursuant to Condition No. 9., Condition No. 12.(8), and Rule 62-4.130, F.A.C., Plant Operation-Problems, “immediately” shall mean the same day, if during a workday (i.e., 8:00 a.m. - 5:00 p.m.), or the first business day after the incident, excluding weekends and holidays; and, for purposes of 40 CFR 70.6(a)(3)(iii)(B), "prompt" shall have the same meaning as "immediately".  [</w:t>
      </w:r>
      <w:proofErr w:type="gramStart"/>
      <w:r w:rsidRPr="00EF6F98">
        <w:rPr>
          <w:b/>
          <w:sz w:val="16"/>
        </w:rPr>
        <w:t>also</w:t>
      </w:r>
      <w:proofErr w:type="gramEnd"/>
      <w:r w:rsidRPr="00EF6F98">
        <w:rPr>
          <w:b/>
          <w:sz w:val="16"/>
        </w:rPr>
        <w:t>, see Conditions Nos. 9. and 12.(8).</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[40 CFR 70.6(a</w:t>
      </w:r>
      <w:proofErr w:type="gramStart"/>
      <w:r w:rsidRPr="00EF6F98">
        <w:rPr>
          <w:sz w:val="16"/>
        </w:rPr>
        <w:t>)(</w:t>
      </w:r>
      <w:proofErr w:type="gramEnd"/>
      <w:r w:rsidRPr="00EF6F98">
        <w:rPr>
          <w:sz w:val="16"/>
        </w:rPr>
        <w:t>3)(iii)(B)]</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11.</w:t>
      </w:r>
      <w:r w:rsidRPr="00EF6F98">
        <w:rPr>
          <w:sz w:val="16"/>
        </w:rPr>
        <w:tab/>
      </w:r>
      <w:r w:rsidRPr="00EF6F98">
        <w:rPr>
          <w:b/>
          <w:sz w:val="16"/>
        </w:rPr>
        <w:t xml:space="preserve">Not federally enforceable.  </w:t>
      </w:r>
      <w:proofErr w:type="gramStart"/>
      <w:r w:rsidRPr="00EF6F98">
        <w:rPr>
          <w:sz w:val="16"/>
          <w:u w:val="single"/>
        </w:rPr>
        <w:t>Review</w:t>
      </w:r>
      <w:r w:rsidRPr="00EF6F98">
        <w:rPr>
          <w:sz w:val="16"/>
        </w:rPr>
        <w:t>.</w:t>
      </w:r>
      <w:proofErr w:type="gramEnd"/>
      <w:r w:rsidRPr="00EF6F98">
        <w:rPr>
          <w:sz w:val="16"/>
        </w:rPr>
        <w:t xml:space="preserve">  Failure to request a hearing within 14 days of receipt of notice of proposed or final agency action on a permit application or as otherwise required in Chapter 62-103, F.A.C., shall be deemed a waiver of the right to an administrative hearing.</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62-4.150,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12.</w:t>
      </w:r>
      <w:r w:rsidRPr="00EF6F98">
        <w:rPr>
          <w:sz w:val="16"/>
        </w:rPr>
        <w:tab/>
      </w:r>
      <w:r w:rsidRPr="00EF6F98">
        <w:rPr>
          <w:sz w:val="16"/>
          <w:u w:val="single"/>
        </w:rPr>
        <w:t>Permit Conditions</w:t>
      </w:r>
      <w:r w:rsidRPr="00EF6F98">
        <w:rPr>
          <w:sz w:val="16"/>
        </w:rPr>
        <w:t>.  All permits issued by the Department shall include the following general conditions: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lastRenderedPageBreak/>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  As provided in Subsections 403.</w:t>
      </w:r>
      <w:r w:rsidR="00D11EA3" w:rsidRPr="00EF6F98">
        <w:rPr>
          <w:sz w:val="16"/>
          <w:szCs w:val="16"/>
        </w:rPr>
        <w:t>9</w:t>
      </w:r>
      <w:r w:rsidRPr="00EF6F98">
        <w:rPr>
          <w:sz w:val="16"/>
        </w:rPr>
        <w:t>87(</w:t>
      </w:r>
      <w:r w:rsidR="00D11EA3" w:rsidRPr="00EF6F98">
        <w:rPr>
          <w:sz w:val="16"/>
          <w:szCs w:val="16"/>
        </w:rPr>
        <w:t>6</w:t>
      </w:r>
      <w:r w:rsidRPr="00EF6F98">
        <w:rPr>
          <w:sz w:val="16"/>
        </w:rPr>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(4)  This permit conveys no title to land or water, does not constitute State recognition or acknowledgment of title, and </w:t>
      </w:r>
      <w:r w:rsidR="001A4D7D">
        <w:rPr>
          <w:sz w:val="16"/>
        </w:rPr>
        <w:t xml:space="preserve">does </w:t>
      </w:r>
      <w:r w:rsidRPr="00EF6F98">
        <w:rPr>
          <w:sz w:val="16"/>
        </w:rPr>
        <w:t>not constitute authority for the use of submerged lands unless herein provided and the necessary title or leasehold interests have been obtained from the State.  Only the Trustees of the Internal Improvement Trust Fund may express State opinion as to title.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(a)  Have access to and copy any records that must be kept under conditions of the permit;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w:t>
      </w:r>
      <w:proofErr w:type="gramStart"/>
      <w:r w:rsidRPr="00EF6F98">
        <w:rPr>
          <w:sz w:val="16"/>
        </w:rPr>
        <w:t>b</w:t>
      </w:r>
      <w:proofErr w:type="gramEnd"/>
      <w:r w:rsidRPr="00EF6F98">
        <w:rPr>
          <w:sz w:val="16"/>
        </w:rPr>
        <w:t>)  Inspect the facility, equipment, practices, or operations regulated or required under this permit; and</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  Sample or monitor any substances or parameters at any location reasonably necessary to assure compliance with this permit or Department rules.  Reasonable time may depend on the nature of the concern being investigated.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(8)  If, for any reason, the permittee does not comply with or will be unable to comply with any condition or limitation specified in this permit, the permittee shall immediately provide the Department with the following information:  (</w:t>
      </w:r>
      <w:r w:rsidRPr="00EF6F98">
        <w:rPr>
          <w:b/>
          <w:sz w:val="16"/>
        </w:rPr>
        <w:t>also, see Condition No. 10.</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(a)  A description of and cause of noncompliance; and</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(b)  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w:t>
      </w:r>
      <w:r w:rsidR="000E18F6" w:rsidRPr="00EF6F98">
        <w:rPr>
          <w:sz w:val="16"/>
        </w:rPr>
        <w:t xml:space="preserve">lorida </w:t>
      </w:r>
      <w:r w:rsidRPr="00EF6F98">
        <w:rPr>
          <w:sz w:val="16"/>
        </w:rPr>
        <w:t>S</w:t>
      </w:r>
      <w:r w:rsidR="000E18F6" w:rsidRPr="00EF6F98">
        <w:rPr>
          <w:sz w:val="16"/>
        </w:rPr>
        <w:t>tatutes</w:t>
      </w:r>
      <w:r w:rsidRPr="00EF6F98">
        <w:rPr>
          <w:sz w:val="16"/>
        </w:rPr>
        <w:t xml:space="preserve"> or Department rules, except where such use is prescribed by Sections 403.111 and 403.73, F.S.  Such evidence shall only be used to the extent it is consistent with the Florida Rules of Civil Procedure and appropriate evidentiary rules.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(10)  The permittee agrees to comply with changes in Department rules and F</w:t>
      </w:r>
      <w:r w:rsidR="000E18F6" w:rsidRPr="00EF6F98">
        <w:rPr>
          <w:sz w:val="16"/>
        </w:rPr>
        <w:t xml:space="preserve">lorida </w:t>
      </w:r>
      <w:r w:rsidRPr="00EF6F98">
        <w:rPr>
          <w:sz w:val="16"/>
        </w:rPr>
        <w:t>S</w:t>
      </w:r>
      <w:r w:rsidR="000E18F6" w:rsidRPr="00EF6F98">
        <w:rPr>
          <w:sz w:val="16"/>
        </w:rPr>
        <w:t>tatutes</w:t>
      </w:r>
      <w:r w:rsidRPr="00EF6F98">
        <w:rPr>
          <w:sz w:val="16"/>
        </w:rPr>
        <w:t xml:space="preserve"> after a reasonable time for compliance; provided, however, the permittee does not waive any other rights granted by F</w:t>
      </w:r>
      <w:r w:rsidR="000E18F6" w:rsidRPr="00EF6F98">
        <w:rPr>
          <w:sz w:val="16"/>
        </w:rPr>
        <w:t xml:space="preserve">lorida </w:t>
      </w:r>
      <w:r w:rsidRPr="00EF6F98">
        <w:rPr>
          <w:sz w:val="16"/>
        </w:rPr>
        <w:t>S</w:t>
      </w:r>
      <w:r w:rsidR="000E18F6" w:rsidRPr="00EF6F98">
        <w:rPr>
          <w:sz w:val="16"/>
        </w:rPr>
        <w:t>tatutes</w:t>
      </w:r>
      <w:r w:rsidRPr="00EF6F98">
        <w:rPr>
          <w:sz w:val="16"/>
        </w:rPr>
        <w:t xml:space="preserve"> or Department rules.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(11)  This permit is transferable only upon Department approval in accordance with Rule 62-4.120, F.A.C., as applicable.  The permittee shall be liable for any non-compliance of the permitted activity until the transfer is approved by the Department.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(12)  This permit or a copy thereof shall be kept at the work site of the permitted activity.</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(14)  The permittee shall comply with the following:</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  Upon request, the permittee shall furnish all records and plans required under Department rules.  During enforcement actions, the retention period for all records will be extended automatically unless otherwise stipulated by the Department.</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(b)  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(c)  Records of monitoring information shall include: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1.  </w:t>
      </w:r>
      <w:r w:rsidR="00E51A7D" w:rsidRPr="00EF6F98">
        <w:rPr>
          <w:sz w:val="16"/>
        </w:rPr>
        <w:t>T</w:t>
      </w:r>
      <w:r w:rsidRPr="00EF6F98">
        <w:rPr>
          <w:sz w:val="16"/>
        </w:rPr>
        <w:t>he date, exact place, and time of sampling or measurements;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2.  </w:t>
      </w:r>
      <w:r w:rsidR="00E51A7D" w:rsidRPr="00EF6F98">
        <w:rPr>
          <w:sz w:val="16"/>
        </w:rPr>
        <w:t>T</w:t>
      </w:r>
      <w:r w:rsidRPr="00EF6F98">
        <w:rPr>
          <w:sz w:val="16"/>
        </w:rPr>
        <w:t>he person responsible for performing the sampling or measurements;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3.  </w:t>
      </w:r>
      <w:r w:rsidR="00E51A7D" w:rsidRPr="00EF6F98">
        <w:rPr>
          <w:sz w:val="16"/>
        </w:rPr>
        <w:t>T</w:t>
      </w:r>
      <w:r w:rsidRPr="00EF6F98">
        <w:rPr>
          <w:sz w:val="16"/>
        </w:rPr>
        <w:t xml:space="preserve">he </w:t>
      </w:r>
      <w:proofErr w:type="gramStart"/>
      <w:r w:rsidRPr="00EF6F98">
        <w:rPr>
          <w:sz w:val="16"/>
        </w:rPr>
        <w:t>dates</w:t>
      </w:r>
      <w:proofErr w:type="gramEnd"/>
      <w:r w:rsidRPr="00EF6F98">
        <w:rPr>
          <w:sz w:val="16"/>
        </w:rPr>
        <w:t xml:space="preserve"> analyses were performed;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4.  </w:t>
      </w:r>
      <w:r w:rsidR="00E51A7D" w:rsidRPr="00EF6F98">
        <w:rPr>
          <w:sz w:val="16"/>
        </w:rPr>
        <w:t>T</w:t>
      </w:r>
      <w:r w:rsidRPr="00EF6F98">
        <w:rPr>
          <w:sz w:val="16"/>
        </w:rPr>
        <w:t>he person responsible for performing the analyses;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lastRenderedPageBreak/>
        <w:tab/>
      </w:r>
      <w:r w:rsidRPr="00EF6F98">
        <w:rPr>
          <w:sz w:val="16"/>
        </w:rPr>
        <w:tab/>
        <w:t xml:space="preserve">5.  </w:t>
      </w:r>
      <w:r w:rsidR="00E51A7D" w:rsidRPr="00EF6F98">
        <w:rPr>
          <w:sz w:val="16"/>
        </w:rPr>
        <w:t>Th</w:t>
      </w:r>
      <w:r w:rsidRPr="00EF6F98">
        <w:rPr>
          <w:sz w:val="16"/>
        </w:rPr>
        <w:t>e analytical techniques or methods used;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6.  </w:t>
      </w:r>
      <w:r w:rsidR="00E51A7D" w:rsidRPr="00EF6F98">
        <w:rPr>
          <w:sz w:val="16"/>
        </w:rPr>
        <w:t>T</w:t>
      </w:r>
      <w:r w:rsidRPr="00EF6F98">
        <w:rPr>
          <w:sz w:val="16"/>
        </w:rPr>
        <w:t>he results of such analyses.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[Rules 62-4.160 and 62-213.440(1</w:t>
      </w:r>
      <w:proofErr w:type="gramStart"/>
      <w:r w:rsidRPr="00EF6F98">
        <w:rPr>
          <w:sz w:val="16"/>
        </w:rPr>
        <w:t>)(</w:t>
      </w:r>
      <w:proofErr w:type="gramEnd"/>
      <w:r w:rsidRPr="00EF6F98">
        <w:rPr>
          <w:sz w:val="16"/>
        </w:rPr>
        <w:t>b),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13.</w:t>
      </w:r>
      <w:r w:rsidRPr="00EF6F98">
        <w:rPr>
          <w:sz w:val="16"/>
        </w:rPr>
        <w:tab/>
      </w:r>
      <w:r w:rsidRPr="00EF6F98">
        <w:rPr>
          <w:sz w:val="16"/>
          <w:u w:val="single"/>
        </w:rPr>
        <w:t>Construction Permits</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(1)  No person shall construct any installation or facility which will reasonably be expected to be a source of air </w:t>
      </w:r>
      <w:r w:rsidRPr="00EF6F98">
        <w:rPr>
          <w:strike/>
          <w:sz w:val="16"/>
          <w:szCs w:val="16"/>
        </w:rPr>
        <w:t xml:space="preserve">or water </w:t>
      </w:r>
      <w:r w:rsidRPr="00EF6F98">
        <w:rPr>
          <w:sz w:val="16"/>
        </w:rPr>
        <w:t>pollution without first applying for and receiving a construction permit from the Department unless exempted by statute or Department rule.  In addition to the requirements of Chapter 62-4, F.A.C., applicants for a Department Construction Permit shall submit the following as applicable: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(a)  A completed application on forms furnished by the Department.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(b)  An engineering report covering:</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1. </w:t>
      </w:r>
      <w:r w:rsidR="00E51A7D" w:rsidRPr="00EF6F98">
        <w:rPr>
          <w:sz w:val="16"/>
        </w:rPr>
        <w:t xml:space="preserve"> P</w:t>
      </w:r>
      <w:r w:rsidRPr="00EF6F98">
        <w:rPr>
          <w:sz w:val="16"/>
        </w:rPr>
        <w:t>lant description and operations,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2.  </w:t>
      </w:r>
      <w:r w:rsidR="00E51A7D" w:rsidRPr="00EF6F98">
        <w:rPr>
          <w:sz w:val="16"/>
        </w:rPr>
        <w:t>T</w:t>
      </w:r>
      <w:r w:rsidRPr="00EF6F98">
        <w:rPr>
          <w:sz w:val="16"/>
        </w:rPr>
        <w:t>ypes and quantities of all waste material to be generated whether liquid, gaseous or solid,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3.  </w:t>
      </w:r>
      <w:r w:rsidR="00E51A7D" w:rsidRPr="00EF6F98">
        <w:rPr>
          <w:sz w:val="16"/>
        </w:rPr>
        <w:t>P</w:t>
      </w:r>
      <w:r w:rsidRPr="00EF6F98">
        <w:rPr>
          <w:sz w:val="16"/>
        </w:rPr>
        <w:t>roposed waste control facilities,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4.  </w:t>
      </w:r>
      <w:r w:rsidR="00E51A7D" w:rsidRPr="00EF6F98">
        <w:rPr>
          <w:sz w:val="16"/>
        </w:rPr>
        <w:t>T</w:t>
      </w:r>
      <w:r w:rsidRPr="00EF6F98">
        <w:rPr>
          <w:sz w:val="16"/>
        </w:rPr>
        <w:t>he treatment objectives,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5.  </w:t>
      </w:r>
      <w:r w:rsidR="00E51A7D" w:rsidRPr="00EF6F98">
        <w:rPr>
          <w:sz w:val="16"/>
        </w:rPr>
        <w:t>T</w:t>
      </w:r>
      <w:r w:rsidRPr="00EF6F98">
        <w:rPr>
          <w:sz w:val="16"/>
        </w:rPr>
        <w:t>he design criteria on which the control facilities are based, and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6.  </w:t>
      </w:r>
      <w:r w:rsidR="00E51A7D" w:rsidRPr="00EF6F98">
        <w:rPr>
          <w:sz w:val="16"/>
        </w:rPr>
        <w:t>O</w:t>
      </w:r>
      <w:r w:rsidRPr="00EF6F98">
        <w:rPr>
          <w:sz w:val="16"/>
        </w:rPr>
        <w:t>ther information deemed relevant.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Design criteria submitted pursuant to Rule 62-4.210(1</w:t>
      </w:r>
      <w:proofErr w:type="gramStart"/>
      <w:r w:rsidRPr="00EF6F98">
        <w:rPr>
          <w:sz w:val="16"/>
        </w:rPr>
        <w:t>)(</w:t>
      </w:r>
      <w:proofErr w:type="gramEnd"/>
      <w:r w:rsidRPr="00EF6F98">
        <w:rPr>
          <w:sz w:val="16"/>
        </w:rPr>
        <w:t>b)5., F.A.C., shall be based on the results of laboratory and pilot-plant scale studies whenever such studies are warranted.  The design efficiencies of the proposed waste treatment facilities and the quantities and types of pollutants in the treated effluents or emissions shall be indicated.  Work of this nature shall be subject to the requirements of Chapter 471, F.S.  Where confidential records are involved, certain information may be kept confidential pursuant to Section 403.111, F.S.</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  The owners' written guarantee to meet the design criteria as accepted by the Department and to abide by Chapter 403, F.S.</w:t>
      </w:r>
      <w:r w:rsidR="00997A06" w:rsidRPr="00EF6F98">
        <w:rPr>
          <w:sz w:val="16"/>
        </w:rPr>
        <w:t>,</w:t>
      </w:r>
      <w:r w:rsidRPr="00EF6F98">
        <w:rPr>
          <w:sz w:val="16"/>
        </w:rPr>
        <w:t xml:space="preserve"> and the rules of the Department as to the quantities and types of materials to be discharged from the installation.  The owner may be required to post an appropriate bond or other equivalent evidence of financial responsibility to guarantee compliance with such conditions in instances where the owner's financial resources are inadequate or proposed control facilities are experimental in nature.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  The construction permit may contain conditions and an expiration date as determined by the Secretary or the Secretary’s designee.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  When the Department issues a permit to construct, the permittee shall be allowed a period of time, specified in the permit, to construct, and to operate and test to determine compliance with Chapter 403, F.S., and the rules of the Department and, where applicable, to apply for and receive an operation permit.  The Department may require tests and evaluations of the treatment facilities by the permittee at his/her expense.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62-4.210,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14.</w:t>
      </w:r>
      <w:r w:rsidRPr="00EF6F98">
        <w:rPr>
          <w:sz w:val="16"/>
        </w:rPr>
        <w:tab/>
      </w:r>
      <w:r w:rsidRPr="00EF6F98">
        <w:rPr>
          <w:b/>
          <w:sz w:val="16"/>
        </w:rPr>
        <w:t xml:space="preserve">Not federally enforceable.  </w:t>
      </w:r>
      <w:proofErr w:type="gramStart"/>
      <w:r w:rsidRPr="00EF6F98">
        <w:rPr>
          <w:sz w:val="16"/>
          <w:u w:val="single"/>
        </w:rPr>
        <w:t>Operation Permit for New Sources</w:t>
      </w:r>
      <w:r w:rsidRPr="00EF6F98">
        <w:rPr>
          <w:sz w:val="16"/>
        </w:rPr>
        <w:t>.</w:t>
      </w:r>
      <w:proofErr w:type="gramEnd"/>
      <w:r w:rsidRPr="00EF6F98">
        <w:rPr>
          <w:sz w:val="16"/>
        </w:rPr>
        <w:t xml:space="preserve">  To properly apply for an operation permit for new sources the applicant shall submit the appropriate fee and certification that construction was completed</w:t>
      </w:r>
      <w:r w:rsidR="00997A06" w:rsidRPr="00EF6F98">
        <w:rPr>
          <w:sz w:val="16"/>
        </w:rPr>
        <w:t>,</w:t>
      </w:r>
      <w:r w:rsidRPr="00EF6F98">
        <w:rPr>
          <w:sz w:val="16"/>
        </w:rPr>
        <w:t xml:space="preserve"> noting any deviations from the conditions in the construction permit and test results where appropriate.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62-4.220,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u w:val="single"/>
        </w:rPr>
        <w:t>Chapters 28-106 and 62-110,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r w:rsidRPr="00EF6F98">
        <w:rPr>
          <w:sz w:val="16"/>
        </w:rPr>
        <w:t>15.</w:t>
      </w:r>
      <w:r w:rsidRPr="00EF6F98">
        <w:rPr>
          <w:sz w:val="16"/>
        </w:rPr>
        <w:tab/>
      </w:r>
      <w:r w:rsidRPr="00EF6F98">
        <w:rPr>
          <w:sz w:val="16"/>
          <w:u w:val="single"/>
        </w:rPr>
        <w:t>Public Notice, Public Participation, and Proposed Agency Action</w:t>
      </w:r>
      <w:r w:rsidRPr="00EF6F98">
        <w:rPr>
          <w:sz w:val="16"/>
        </w:rPr>
        <w:t>.  The permittee shall comply with all of the requirements for public notice, public participation, and proposed agency action pursuant to Rules 62-110.106 and 62-210.350, F.A.C.</w:t>
      </w: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r w:rsidRPr="00EF6F98">
        <w:rPr>
          <w:sz w:val="16"/>
        </w:rPr>
        <w:t>[Rules 62-110.106, 62-210.350 and 62-213.430(1</w:t>
      </w:r>
      <w:proofErr w:type="gramStart"/>
      <w:r w:rsidRPr="00EF6F98">
        <w:rPr>
          <w:sz w:val="16"/>
        </w:rPr>
        <w:t>)(</w:t>
      </w:r>
      <w:proofErr w:type="gramEnd"/>
      <w:r w:rsidRPr="00EF6F98">
        <w:rPr>
          <w:sz w:val="16"/>
        </w:rPr>
        <w:t>b), F.A.C.]</w:t>
      </w:r>
    </w:p>
    <w:p w:rsidR="001F0997" w:rsidRPr="00EF6F98" w:rsidRDefault="001F0997">
      <w:pPr>
        <w:tabs>
          <w:tab w:val="left" w:pos="360"/>
          <w:tab w:val="left" w:pos="720"/>
          <w:tab w:val="left" w:pos="1080"/>
          <w:tab w:val="left" w:pos="1440"/>
          <w:tab w:val="left" w:pos="1800"/>
          <w:tab w:val="left" w:pos="2160"/>
        </w:tabs>
        <w:suppressAutoHyphens/>
        <w:spacing w:line="-240" w:lineRule="auto"/>
        <w:rPr>
          <w:sz w:val="16"/>
        </w:rPr>
      </w:pP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r w:rsidRPr="00EF6F98">
        <w:rPr>
          <w:sz w:val="16"/>
        </w:rPr>
        <w:t>16.</w:t>
      </w:r>
      <w:r w:rsidRPr="00EF6F98">
        <w:rPr>
          <w:sz w:val="16"/>
        </w:rPr>
        <w:tab/>
      </w:r>
      <w:r w:rsidRPr="00EF6F98">
        <w:rPr>
          <w:sz w:val="16"/>
          <w:u w:val="single"/>
        </w:rPr>
        <w:t>Administrative Hearing</w:t>
      </w:r>
      <w:r w:rsidRPr="00EF6F98">
        <w:rPr>
          <w:sz w:val="16"/>
        </w:rPr>
        <w:t>.  The permittee shall comply with all of the requirements for a petition for administrative hearing or waiver of right to administrative proceeding pursuant to Rules 28-106.201, 28-106.301 and 62-110.106,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rPr>
        <w:t>[Rules 28-106.201, 28-106.301 and 62-110.106,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1F0997">
      <w:pPr>
        <w:tabs>
          <w:tab w:val="left" w:pos="360"/>
          <w:tab w:val="left" w:pos="720"/>
          <w:tab w:val="left" w:pos="1080"/>
          <w:tab w:val="left" w:pos="1440"/>
          <w:tab w:val="left" w:pos="1800"/>
          <w:tab w:val="left" w:pos="2160"/>
        </w:tabs>
        <w:spacing w:line="-240" w:lineRule="auto"/>
        <w:rPr>
          <w:sz w:val="16"/>
          <w:u w:val="single"/>
        </w:rPr>
      </w:pPr>
      <w:r w:rsidRPr="00EF6F98">
        <w:rPr>
          <w:sz w:val="16"/>
          <w:u w:val="single"/>
        </w:rPr>
        <w:br w:type="page"/>
      </w:r>
      <w:proofErr w:type="gramStart"/>
      <w:r w:rsidR="000040DE" w:rsidRPr="00EF6F98">
        <w:rPr>
          <w:sz w:val="16"/>
          <w:u w:val="single"/>
        </w:rPr>
        <w:lastRenderedPageBreak/>
        <w:t>Chapter 62-204,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17.</w:t>
      </w:r>
      <w:r w:rsidRPr="00EF6F98">
        <w:rPr>
          <w:sz w:val="16"/>
        </w:rPr>
        <w:tab/>
      </w:r>
      <w:r w:rsidRPr="00EF6F98">
        <w:rPr>
          <w:sz w:val="16"/>
          <w:u w:val="single"/>
        </w:rPr>
        <w:t>Asbestos</w:t>
      </w:r>
      <w:r w:rsidRPr="00EF6F98">
        <w:rPr>
          <w:sz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w:t>
      </w:r>
    </w:p>
    <w:p w:rsidR="000040DE" w:rsidRPr="00EF6F98"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rPr>
        <w:t>[40 CFR 61; Rule 62-204.800, F.A.C.; and, Chapter 62-257,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u w:val="single"/>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u w:val="single"/>
        </w:rPr>
        <w:t>Chapter 62-210,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18.</w:t>
      </w:r>
      <w:r w:rsidRPr="00EF6F98">
        <w:rPr>
          <w:sz w:val="16"/>
        </w:rPr>
        <w:tab/>
      </w:r>
      <w:r w:rsidRPr="00EF6F98">
        <w:rPr>
          <w:sz w:val="16"/>
          <w:u w:val="single"/>
        </w:rPr>
        <w:t>Permits Required.</w:t>
      </w:r>
      <w:r w:rsidRPr="00EF6F98">
        <w:rPr>
          <w:sz w:val="16"/>
        </w:rPr>
        <w:t xml:space="preserve">  </w:t>
      </w:r>
      <w:r w:rsidR="00F00BE4" w:rsidRPr="00EF6F98">
        <w:rPr>
          <w:sz w:val="16"/>
          <w:szCs w:val="16"/>
        </w:rPr>
        <w:t xml:space="preserve">Unless exempted from permitting pursuant to </w:t>
      </w:r>
      <w:r w:rsidR="000B52FA" w:rsidRPr="00EF6F98">
        <w:rPr>
          <w:sz w:val="16"/>
          <w:szCs w:val="16"/>
        </w:rPr>
        <w:t>Rule</w:t>
      </w:r>
      <w:r w:rsidR="00F00BE4" w:rsidRPr="00EF6F98">
        <w:rPr>
          <w:sz w:val="16"/>
          <w:szCs w:val="16"/>
        </w:rPr>
        <w:t xml:space="preserve"> 62-210.300(3)(a) or (b), F.A.C., or Rule 62-4.040, F.A.C., or unless specifically authorized by provision of </w:t>
      </w:r>
      <w:r w:rsidR="000B52FA" w:rsidRPr="00EF6F98">
        <w:rPr>
          <w:sz w:val="16"/>
          <w:szCs w:val="16"/>
        </w:rPr>
        <w:t>Rule</w:t>
      </w:r>
      <w:r w:rsidR="00F00BE4" w:rsidRPr="00EF6F98">
        <w:rPr>
          <w:sz w:val="16"/>
          <w:szCs w:val="16"/>
        </w:rPr>
        <w:t xml:space="preserve"> 62-210.300(4), F.A.C., or Rule 62-213.300, F.A.C., t</w:t>
      </w:r>
      <w:r w:rsidRPr="00EF6F98">
        <w:rPr>
          <w:sz w:val="16"/>
        </w:rPr>
        <w:t xml:space="preserve">he owner or operator of any </w:t>
      </w:r>
      <w:r w:rsidR="00144355" w:rsidRPr="00EF6F98">
        <w:rPr>
          <w:sz w:val="16"/>
          <w:szCs w:val="16"/>
        </w:rPr>
        <w:t xml:space="preserve">facility or </w:t>
      </w:r>
      <w:r w:rsidRPr="00EF6F98">
        <w:rPr>
          <w:sz w:val="16"/>
        </w:rPr>
        <w:t xml:space="preserve">emissions unit which emits or can reasonably be expected to emit any air pollutant shall obtain an appropriate permit from the Department prior to beginning construction, </w:t>
      </w:r>
      <w:r w:rsidR="00144355" w:rsidRPr="00EF6F98">
        <w:rPr>
          <w:sz w:val="16"/>
          <w:szCs w:val="16"/>
        </w:rPr>
        <w:t xml:space="preserve">reconstruction pursuant to 40 CFR 60.15 or 63.2, </w:t>
      </w:r>
      <w:r w:rsidRPr="00EF6F98">
        <w:rPr>
          <w:sz w:val="16"/>
        </w:rPr>
        <w:t xml:space="preserve">modification, or </w:t>
      </w:r>
      <w:r w:rsidR="00E6713B" w:rsidRPr="00EF6F98">
        <w:rPr>
          <w:sz w:val="16"/>
          <w:szCs w:val="16"/>
        </w:rPr>
        <w:t>the addition of pollution control equipment; or to authorize initial or continued operation of the emissions unit; or to establish a PAL or Air Emissions Bubble</w:t>
      </w:r>
      <w:r w:rsidRPr="00EF6F98">
        <w:rPr>
          <w:sz w:val="16"/>
        </w:rPr>
        <w:t xml:space="preserve">.  All emissions limitations, controls, and other requirements imposed by such permits shall be at least as stringent as any applicable limitations and requirements contained in or enforceable under the State Implementation Plan (SIP) or that are otherwise federally enforceable.  Except as provided at Rule 62-213.460, F.A.C., issuance of a permit does not relieve the owner or operator of </w:t>
      </w:r>
      <w:r w:rsidR="00E6713B" w:rsidRPr="00EF6F98">
        <w:rPr>
          <w:sz w:val="16"/>
          <w:szCs w:val="16"/>
        </w:rPr>
        <w:t xml:space="preserve">a facility or </w:t>
      </w:r>
      <w:r w:rsidRPr="00EF6F98">
        <w:rPr>
          <w:sz w:val="16"/>
          <w:szCs w:val="16"/>
        </w:rPr>
        <w:t>a</w:t>
      </w:r>
      <w:r w:rsidRPr="00EF6F98">
        <w:rPr>
          <w:sz w:val="16"/>
        </w:rPr>
        <w:t>n emissions unit from complying with any applicable requirements, any emission limiting standards or other requirements of the air pollution rules of the Department or any other such requirements under federal, state, or local law.</w:t>
      </w:r>
    </w:p>
    <w:p w:rsidR="000040DE" w:rsidRPr="00EF6F98" w:rsidRDefault="000040DE">
      <w:pPr>
        <w:tabs>
          <w:tab w:val="left" w:pos="360"/>
          <w:tab w:val="left" w:pos="720"/>
          <w:tab w:val="left" w:pos="1080"/>
          <w:tab w:val="left" w:pos="1440"/>
          <w:tab w:val="left" w:pos="1800"/>
        </w:tabs>
        <w:rPr>
          <w:sz w:val="16"/>
        </w:rPr>
      </w:pPr>
      <w:r w:rsidRPr="00EF6F98">
        <w:rPr>
          <w:sz w:val="16"/>
        </w:rPr>
        <w:t>(1)  Air Construction Permits.</w:t>
      </w:r>
    </w:p>
    <w:p w:rsidR="000040DE" w:rsidRPr="00EF6F98" w:rsidRDefault="000040DE">
      <w:pPr>
        <w:tabs>
          <w:tab w:val="left" w:pos="360"/>
          <w:tab w:val="left" w:pos="720"/>
          <w:tab w:val="left" w:pos="1080"/>
          <w:tab w:val="left" w:pos="1440"/>
          <w:tab w:val="left" w:pos="1800"/>
        </w:tabs>
        <w:ind w:left="360" w:hanging="360"/>
        <w:rPr>
          <w:sz w:val="16"/>
          <w:u w:val="single"/>
        </w:rPr>
      </w:pPr>
      <w:r w:rsidRPr="00EF6F98">
        <w:rPr>
          <w:sz w:val="16"/>
        </w:rPr>
        <w:tab/>
        <w:t xml:space="preserve">(a)  Unless exempt from permitting pursuant to </w:t>
      </w:r>
      <w:r w:rsidRPr="00EF6F98">
        <w:rPr>
          <w:sz w:val="16"/>
          <w:szCs w:val="16"/>
        </w:rPr>
        <w:t>Rule</w:t>
      </w:r>
      <w:r w:rsidRPr="00EF6F98">
        <w:rPr>
          <w:sz w:val="16"/>
        </w:rPr>
        <w:t xml:space="preserve"> 62-210.300(3)(a) or (b), F.A.C., or Rule 62-4.040, F.A.C., an air construction permit shall be obtained by the owner or operator of any proposed new</w:t>
      </w:r>
      <w:r w:rsidR="00E6713B" w:rsidRPr="00EF6F98">
        <w:rPr>
          <w:sz w:val="16"/>
          <w:szCs w:val="16"/>
        </w:rPr>
        <w:t xml:space="preserve">, reconstructed, </w:t>
      </w:r>
      <w:r w:rsidRPr="00EF6F98">
        <w:rPr>
          <w:sz w:val="16"/>
        </w:rPr>
        <w:t xml:space="preserve"> or modified facility or emissions unit</w:t>
      </w:r>
      <w:r w:rsidR="00203D0C" w:rsidRPr="00EF6F98">
        <w:rPr>
          <w:sz w:val="16"/>
          <w:szCs w:val="16"/>
        </w:rPr>
        <w:t xml:space="preserve">, or any new pollution control equipment </w:t>
      </w:r>
      <w:r w:rsidRPr="00EF6F98">
        <w:rPr>
          <w:sz w:val="16"/>
        </w:rPr>
        <w:t>prior to the beginning of construction</w:t>
      </w:r>
      <w:r w:rsidR="00203D0C" w:rsidRPr="00EF6F98">
        <w:rPr>
          <w:sz w:val="16"/>
          <w:szCs w:val="16"/>
        </w:rPr>
        <w:t>, reconstruction pursuant to 40 CFR 60,15 or 63.2,</w:t>
      </w:r>
      <w:r w:rsidRPr="00EF6F98">
        <w:rPr>
          <w:sz w:val="16"/>
        </w:rPr>
        <w:t xml:space="preserve"> or modification</w:t>
      </w:r>
      <w:r w:rsidR="00203D0C" w:rsidRPr="00EF6F98">
        <w:rPr>
          <w:sz w:val="16"/>
          <w:szCs w:val="16"/>
        </w:rPr>
        <w:t xml:space="preserve"> of the facility or emissions unit or addition of the pollution control equipment; or to establish a PAL; </w:t>
      </w:r>
      <w:r w:rsidRPr="00EF6F98">
        <w:rPr>
          <w:sz w:val="16"/>
        </w:rPr>
        <w:t>in accordance with all applicable provisions of Chapter 62-210, F.A.C., Chapter 62-212, F.A.C., and Chapter 62-4, F.A.C.  Except as provided under Rule 62-213.415, F.A.C., the owner or operator of any facility seeking to create or change an air emissions bubble shall obtain an air construction permit in accordance with all the applicable provisions of Chapter 62-210, F.A.C., Chapter</w:t>
      </w:r>
      <w:r w:rsidR="00203D0C" w:rsidRPr="00EF6F98">
        <w:rPr>
          <w:sz w:val="16"/>
        </w:rPr>
        <w:t>s</w:t>
      </w:r>
      <w:r w:rsidRPr="00EF6F98">
        <w:rPr>
          <w:sz w:val="16"/>
        </w:rPr>
        <w:t xml:space="preserve"> 62-212</w:t>
      </w:r>
      <w:r w:rsidR="00203D0C" w:rsidRPr="00EF6F98">
        <w:rPr>
          <w:sz w:val="16"/>
        </w:rPr>
        <w:t xml:space="preserve"> and </w:t>
      </w:r>
      <w:r w:rsidRPr="00EF6F98">
        <w:rPr>
          <w:sz w:val="16"/>
        </w:rPr>
        <w:t>62-4, F.A.C.  The construction permit shall be issued for a period of time sufficient to allow construction</w:t>
      </w:r>
      <w:r w:rsidR="00203D0C" w:rsidRPr="00EF6F98">
        <w:rPr>
          <w:sz w:val="16"/>
          <w:szCs w:val="16"/>
        </w:rPr>
        <w:t>, reconstruction</w:t>
      </w:r>
      <w:r w:rsidRPr="00EF6F98">
        <w:rPr>
          <w:sz w:val="16"/>
        </w:rPr>
        <w:t xml:space="preserve"> or modification of the facility or emissions unit </w:t>
      </w:r>
      <w:r w:rsidR="00203D0C" w:rsidRPr="00EF6F98">
        <w:rPr>
          <w:sz w:val="16"/>
          <w:szCs w:val="16"/>
        </w:rPr>
        <w:t xml:space="preserve">or addition of the air pollution control equipment; </w:t>
      </w:r>
      <w:r w:rsidRPr="00EF6F98">
        <w:rPr>
          <w:sz w:val="16"/>
        </w:rPr>
        <w:t xml:space="preserve">and operation while the </w:t>
      </w:r>
      <w:r w:rsidR="00203D0C" w:rsidRPr="00EF6F98">
        <w:rPr>
          <w:sz w:val="16"/>
          <w:szCs w:val="16"/>
        </w:rPr>
        <w:t>owner or operator</w:t>
      </w:r>
      <w:r w:rsidR="00467DDB" w:rsidRPr="00EF6F98">
        <w:rPr>
          <w:sz w:val="16"/>
          <w:szCs w:val="16"/>
        </w:rPr>
        <w:t xml:space="preserve"> of the </w:t>
      </w:r>
      <w:r w:rsidRPr="00EF6F98">
        <w:rPr>
          <w:sz w:val="16"/>
        </w:rPr>
        <w:t>new</w:t>
      </w:r>
      <w:r w:rsidR="00467DDB" w:rsidRPr="00EF6F98">
        <w:rPr>
          <w:sz w:val="16"/>
          <w:szCs w:val="16"/>
        </w:rPr>
        <w:t>, reconstructed</w:t>
      </w:r>
      <w:r w:rsidRPr="00EF6F98">
        <w:rPr>
          <w:sz w:val="16"/>
        </w:rPr>
        <w:t xml:space="preserve"> or modified facility or emissions unit </w:t>
      </w:r>
      <w:r w:rsidR="00467DDB" w:rsidRPr="00EF6F98">
        <w:rPr>
          <w:sz w:val="16"/>
          <w:szCs w:val="16"/>
        </w:rPr>
        <w:t xml:space="preserve">or the new pollution control equipment </w:t>
      </w:r>
      <w:r w:rsidRPr="00EF6F98">
        <w:rPr>
          <w:sz w:val="16"/>
        </w:rPr>
        <w:t>is conducting tests or otherwise demonstrating initial compliance with the conditions of the construction permit.</w:t>
      </w:r>
    </w:p>
    <w:p w:rsidR="000040DE" w:rsidRPr="00EF6F98" w:rsidRDefault="000040DE">
      <w:pPr>
        <w:tabs>
          <w:tab w:val="left" w:pos="360"/>
          <w:tab w:val="left" w:pos="720"/>
          <w:tab w:val="left" w:pos="1080"/>
          <w:tab w:val="left" w:pos="1440"/>
          <w:tab w:val="left" w:pos="1800"/>
        </w:tabs>
        <w:ind w:left="360" w:hanging="360"/>
        <w:rPr>
          <w:sz w:val="16"/>
        </w:rPr>
      </w:pPr>
      <w:r w:rsidRPr="00EF6F98">
        <w:rPr>
          <w:sz w:val="16"/>
        </w:rPr>
        <w:tab/>
        <w:t>(b)  Notwithstanding the expiration of an air construction permit, all limitations and requirements of such permit that are applicable to the design and operation of the permitted facility or emissions unit shall remain in effect until the facility or emissions unit is permanently shut down, except for any such limitation or requirement that is obsolete by its nature (such as a requirement for initial compliance testing) or any such limitation or requirement that is changed in accordance with the provisions of Rule 62-210.300(1)(b)1., F.A.C.  Either the applicant or the Department can propose that certain conditions be considered obsolete.  Any conditions or language in an air construction permit that are included for informational purposes only, if they are transferred to the air operation permit, shall be transferred for informational purposes only and shall not become enforceable conditions unless voluntarily agreed to by the permittee or otherwise required under Department rules.</w:t>
      </w:r>
    </w:p>
    <w:p w:rsidR="000040DE" w:rsidRPr="00EF6F98" w:rsidRDefault="000040DE">
      <w:pPr>
        <w:tabs>
          <w:tab w:val="left" w:pos="360"/>
          <w:tab w:val="left" w:pos="720"/>
          <w:tab w:val="left" w:pos="1080"/>
          <w:tab w:val="left" w:pos="1440"/>
          <w:tab w:val="left" w:pos="1800"/>
        </w:tabs>
        <w:ind w:left="720" w:hanging="720"/>
        <w:rPr>
          <w:sz w:val="16"/>
        </w:rPr>
      </w:pPr>
      <w:r w:rsidRPr="00EF6F98">
        <w:rPr>
          <w:sz w:val="16"/>
        </w:rPr>
        <w:tab/>
      </w:r>
      <w:r w:rsidRPr="00EF6F98">
        <w:rPr>
          <w:sz w:val="16"/>
        </w:rPr>
        <w:tab/>
        <w:t>1.  Except for those limitations or requirements that are obsolete, all limitations and requirements of an air construction permit shall be included and identified in any air operation permit for the facility or emissions unit.  The limitations and requirements included in the air operation permit can be changed, and thereby superseded, through the issuance of an air construction permit, federally enforceable state air operation permit, federally enforceable air general permit, or Title V air operation permit; provided, however, that:</w:t>
      </w:r>
    </w:p>
    <w:p w:rsidR="000040DE" w:rsidRPr="00EF6F98" w:rsidRDefault="000040DE">
      <w:pPr>
        <w:tabs>
          <w:tab w:val="left" w:pos="360"/>
          <w:tab w:val="left" w:pos="720"/>
          <w:tab w:val="left" w:pos="1080"/>
          <w:tab w:val="left" w:pos="1440"/>
          <w:tab w:val="left" w:pos="1800"/>
        </w:tabs>
        <w:ind w:left="1080" w:hanging="1080"/>
        <w:rPr>
          <w:sz w:val="16"/>
        </w:rPr>
      </w:pPr>
      <w:r w:rsidRPr="00EF6F98">
        <w:rPr>
          <w:sz w:val="16"/>
        </w:rPr>
        <w:tab/>
      </w:r>
      <w:r w:rsidRPr="00EF6F98">
        <w:rPr>
          <w:sz w:val="16"/>
        </w:rPr>
        <w:tab/>
      </w:r>
      <w:r w:rsidRPr="00EF6F98">
        <w:rPr>
          <w:sz w:val="16"/>
        </w:rPr>
        <w:tab/>
      </w:r>
      <w:proofErr w:type="gramStart"/>
      <w:r w:rsidRPr="00EF6F98">
        <w:rPr>
          <w:sz w:val="16"/>
        </w:rPr>
        <w:t>a.  Any</w:t>
      </w:r>
      <w:proofErr w:type="gramEnd"/>
      <w:r w:rsidRPr="00EF6F98">
        <w:rPr>
          <w:sz w:val="16"/>
        </w:rPr>
        <w:t xml:space="preserve"> change that would constitute an administrative correction may be made pursuant to Rule 62-210.360, F.A.C.;</w:t>
      </w:r>
    </w:p>
    <w:p w:rsidR="000040DE" w:rsidRPr="00EF6F98" w:rsidRDefault="000040DE">
      <w:pPr>
        <w:tabs>
          <w:tab w:val="left" w:pos="360"/>
          <w:tab w:val="left" w:pos="720"/>
          <w:tab w:val="left" w:pos="1080"/>
          <w:tab w:val="left" w:pos="1440"/>
          <w:tab w:val="left" w:pos="1800"/>
        </w:tabs>
        <w:ind w:left="1080" w:hanging="1080"/>
        <w:rPr>
          <w:sz w:val="16"/>
        </w:rPr>
      </w:pPr>
      <w:r w:rsidRPr="00EF6F98">
        <w:rPr>
          <w:sz w:val="16"/>
        </w:rPr>
        <w:tab/>
      </w:r>
      <w:r w:rsidRPr="00EF6F98">
        <w:rPr>
          <w:sz w:val="16"/>
        </w:rPr>
        <w:tab/>
      </w:r>
      <w:r w:rsidRPr="00EF6F98">
        <w:rPr>
          <w:sz w:val="16"/>
        </w:rPr>
        <w:tab/>
        <w:t>b.  Any change that would constitute a modification, as defined at Rule 62-210.200, F.A.C., shall be accomplished only through the issuance of an air construction permit; and</w:t>
      </w:r>
    </w:p>
    <w:p w:rsidR="000040DE" w:rsidRPr="00EF6F98" w:rsidRDefault="000040DE">
      <w:pPr>
        <w:tabs>
          <w:tab w:val="left" w:pos="360"/>
          <w:tab w:val="left" w:pos="720"/>
          <w:tab w:val="left" w:pos="1080"/>
          <w:tab w:val="left" w:pos="1440"/>
          <w:tab w:val="left" w:pos="1800"/>
        </w:tabs>
        <w:ind w:left="1080" w:hanging="1080"/>
        <w:rPr>
          <w:sz w:val="16"/>
        </w:rPr>
      </w:pPr>
      <w:r w:rsidRPr="00EF6F98">
        <w:rPr>
          <w:sz w:val="16"/>
        </w:rPr>
        <w:tab/>
      </w:r>
      <w:r w:rsidRPr="00EF6F98">
        <w:rPr>
          <w:sz w:val="16"/>
        </w:rPr>
        <w:tab/>
      </w:r>
      <w:r w:rsidRPr="00EF6F98">
        <w:rPr>
          <w:sz w:val="16"/>
        </w:rPr>
        <w:tab/>
        <w:t>c.  Any change in a permit limitation or requirement that originates from a permit issued pursuant to 40 CFR 52.21, Rule 62-204.800(</w:t>
      </w:r>
      <w:r w:rsidR="00AC7DBF" w:rsidRPr="00EF6F98">
        <w:rPr>
          <w:sz w:val="16"/>
        </w:rPr>
        <w:t>11</w:t>
      </w:r>
      <w:r w:rsidRPr="00EF6F98">
        <w:rPr>
          <w:sz w:val="16"/>
        </w:rPr>
        <w:t>)(d)2., F.A.C., Rule 62-212.400, F.A.C., Rule 62-212.500, F.A.C., or any former codification of Rule 62-212.400 or Rule 62-212.500, F.A.C., shall be accomplished only through the issuance of a new or revised air construction permit under Rule 62-204.800(</w:t>
      </w:r>
      <w:r w:rsidR="00AC7DBF" w:rsidRPr="00EF6F98">
        <w:rPr>
          <w:sz w:val="16"/>
        </w:rPr>
        <w:t>11</w:t>
      </w:r>
      <w:r w:rsidRPr="00EF6F98">
        <w:rPr>
          <w:sz w:val="16"/>
        </w:rPr>
        <w:t>)(d)2., Rule 62-212.400 or Rule 62-212.500, F.A.C., as appropriate.</w:t>
      </w:r>
    </w:p>
    <w:p w:rsidR="000040DE" w:rsidRPr="00EF6F98" w:rsidRDefault="000040DE">
      <w:pPr>
        <w:tabs>
          <w:tab w:val="left" w:pos="360"/>
          <w:tab w:val="left" w:pos="720"/>
          <w:tab w:val="left" w:pos="1080"/>
          <w:tab w:val="left" w:pos="1440"/>
          <w:tab w:val="left" w:pos="1800"/>
        </w:tabs>
        <w:ind w:left="720" w:hanging="720"/>
        <w:rPr>
          <w:sz w:val="16"/>
        </w:rPr>
      </w:pPr>
      <w:r w:rsidRPr="00EF6F98">
        <w:rPr>
          <w:sz w:val="16"/>
        </w:rPr>
        <w:tab/>
      </w:r>
      <w:r w:rsidRPr="00EF6F98">
        <w:rPr>
          <w:sz w:val="16"/>
        </w:rPr>
        <w:tab/>
        <w:t>2.  The force and effect of any change in a permit limitation or requirement made in accordance with the provisions of Rule 62-210.300(1</w:t>
      </w:r>
      <w:proofErr w:type="gramStart"/>
      <w:r w:rsidRPr="00EF6F98">
        <w:rPr>
          <w:sz w:val="16"/>
        </w:rPr>
        <w:t>)(</w:t>
      </w:r>
      <w:proofErr w:type="gramEnd"/>
      <w:r w:rsidRPr="00EF6F98">
        <w:rPr>
          <w:sz w:val="16"/>
        </w:rPr>
        <w:t>b)1., F.A.C., shall be the same as if such change were made to the original air construction permit.</w:t>
      </w:r>
    </w:p>
    <w:p w:rsidR="000040DE" w:rsidRPr="00EF6F98" w:rsidRDefault="000040DE">
      <w:pPr>
        <w:tabs>
          <w:tab w:val="left" w:pos="360"/>
          <w:tab w:val="left" w:pos="720"/>
          <w:tab w:val="left" w:pos="1080"/>
          <w:tab w:val="left" w:pos="1440"/>
          <w:tab w:val="left" w:pos="1800"/>
        </w:tabs>
        <w:ind w:left="720" w:hanging="720"/>
        <w:rPr>
          <w:sz w:val="16"/>
        </w:rPr>
      </w:pPr>
      <w:r w:rsidRPr="00EF6F98">
        <w:rPr>
          <w:sz w:val="16"/>
        </w:rPr>
        <w:tab/>
      </w:r>
      <w:r w:rsidRPr="00EF6F98">
        <w:rPr>
          <w:sz w:val="16"/>
        </w:rPr>
        <w:tab/>
        <w:t>3.  Nothing in Rule 62-210.300(1</w:t>
      </w:r>
      <w:proofErr w:type="gramStart"/>
      <w:r w:rsidRPr="00EF6F98">
        <w:rPr>
          <w:sz w:val="16"/>
        </w:rPr>
        <w:t>)(</w:t>
      </w:r>
      <w:proofErr w:type="gramEnd"/>
      <w:r w:rsidRPr="00EF6F98">
        <w:rPr>
          <w:sz w:val="16"/>
        </w:rPr>
        <w:t>b), F.A.C., shall be construed as to allow operation of a facility or emissions unit without a valid air operation permit.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(2)  </w:t>
      </w:r>
      <w:r w:rsidRPr="00EF6F98">
        <w:rPr>
          <w:sz w:val="16"/>
          <w:u w:val="single"/>
        </w:rPr>
        <w:t>Air Operation Permits</w:t>
      </w:r>
      <w:r w:rsidRPr="00EF6F98">
        <w:rPr>
          <w:sz w:val="16"/>
        </w:rPr>
        <w:t xml:space="preserve">.  Upon expiration of the air operation permit for any existing facility or emissions unit, subsequent to construction or modification, or subsequent to the creation of or change to a bubble, and demonstration of compliance with the conditions of the construction permit for any new or modified facility or emissions unit, any air emissions bubble, or as otherwise provided in Chapter 62-210, F.A.C., or Chapter 62-213, F.A.C., the owner or operator of such facility or emissions unit shall obtain a </w:t>
      </w:r>
      <w:r w:rsidRPr="00EF6F98">
        <w:rPr>
          <w:sz w:val="16"/>
        </w:rPr>
        <w:lastRenderedPageBreak/>
        <w:t xml:space="preserve">renewal air operation permit, an initial air operation permit or </w:t>
      </w:r>
      <w:r w:rsidR="00EC30DD" w:rsidRPr="00EF6F98">
        <w:rPr>
          <w:sz w:val="16"/>
          <w:szCs w:val="16"/>
        </w:rPr>
        <w:t xml:space="preserve">air </w:t>
      </w:r>
      <w:r w:rsidRPr="00EF6F98">
        <w:rPr>
          <w:sz w:val="16"/>
        </w:rPr>
        <w:t>general permit, or an administrative correction or revision of an existing air operation permit, whichever is appropriate, in accordance with all applicable provisions of Chapter 62-210, F.A.C., Chapter 62-213, F.A.C., and Chapter 62-4,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(a)  Minimum Requirements for All Air Operation Permits.  At a minimum, a permit issued pursuant to this subsection shall:</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1.  Specify the manner, nature, volume and frequency of the emissions permitted, and the applicable emission limiting standards or performance standards, if any;</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2.  Require proper operation and maintenance of any pollution control equipment by qualified personnel, where applicable in accordance with the provisions of any operation and maintenance plan required by the air pollution rules of the Department.</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3.  Contain an effective date stated in the permit which shall not be earlier than the date final action is taken on the application and be issued for a period, beginning on the effective date, as provided below.</w:t>
      </w:r>
    </w:p>
    <w:p w:rsidR="000040DE" w:rsidRPr="00EF6F98" w:rsidRDefault="000040DE">
      <w:pPr>
        <w:tabs>
          <w:tab w:val="left" w:pos="360"/>
          <w:tab w:val="left" w:pos="720"/>
          <w:tab w:val="left" w:pos="1080"/>
          <w:tab w:val="left" w:pos="1440"/>
          <w:tab w:val="left" w:pos="1800"/>
          <w:tab w:val="left" w:pos="2160"/>
        </w:tabs>
        <w:spacing w:line="-240" w:lineRule="auto"/>
        <w:ind w:left="1080" w:hanging="1080"/>
        <w:rPr>
          <w:sz w:val="16"/>
        </w:rPr>
      </w:pPr>
      <w:r w:rsidRPr="00EF6F98">
        <w:rPr>
          <w:sz w:val="16"/>
        </w:rPr>
        <w:tab/>
      </w:r>
      <w:r w:rsidRPr="00EF6F98">
        <w:rPr>
          <w:sz w:val="16"/>
        </w:rPr>
        <w:tab/>
      </w:r>
      <w:r w:rsidRPr="00EF6F98">
        <w:rPr>
          <w:sz w:val="16"/>
        </w:rPr>
        <w:tab/>
        <w:t>a.  The operation permit for an emissions unit which is in compliance with all applicable rules and in operational condition, and which the owner or operator intends to continue operating, shall be issued or renewed for a five-year period, except that, for Title V sources subject to Rule 62-213.420(1)(a)1., F.A.C., operation permits shall be extended until 60 days after the due date for submittal of the facility's Title V permit application as specified in Rule 62-213.420(1)(a)1., F.A.C.</w:t>
      </w:r>
    </w:p>
    <w:p w:rsidR="000040DE" w:rsidRPr="00EF6F98" w:rsidRDefault="000040DE">
      <w:pPr>
        <w:tabs>
          <w:tab w:val="left" w:pos="360"/>
          <w:tab w:val="left" w:pos="720"/>
          <w:tab w:val="left" w:pos="1080"/>
          <w:tab w:val="left" w:pos="1440"/>
          <w:tab w:val="left" w:pos="1800"/>
          <w:tab w:val="left" w:pos="2160"/>
        </w:tabs>
        <w:spacing w:line="-240" w:lineRule="auto"/>
        <w:ind w:left="1080" w:hanging="1080"/>
        <w:rPr>
          <w:sz w:val="16"/>
        </w:rPr>
      </w:pPr>
      <w:r w:rsidRPr="00EF6F98">
        <w:rPr>
          <w:sz w:val="16"/>
        </w:rPr>
        <w:tab/>
      </w:r>
      <w:r w:rsidRPr="00EF6F98">
        <w:rPr>
          <w:sz w:val="16"/>
        </w:rPr>
        <w:tab/>
      </w:r>
      <w:r w:rsidRPr="00EF6F98">
        <w:rPr>
          <w:sz w:val="16"/>
        </w:rPr>
        <w:tab/>
      </w:r>
      <w:proofErr w:type="gramStart"/>
      <w:r w:rsidRPr="00EF6F98">
        <w:rPr>
          <w:sz w:val="16"/>
        </w:rPr>
        <w:t>b.  Except</w:t>
      </w:r>
      <w:proofErr w:type="gramEnd"/>
      <w:r w:rsidRPr="00EF6F98">
        <w:rPr>
          <w:sz w:val="16"/>
        </w:rPr>
        <w:t xml:space="preserve"> as provided in Rule 62-210.300(2)(a)3.d., F.A.C., the operation permit for an emissions unit which has been shut down for six months or more prior to the expiration date of the current operation permit, shall be renewed for a period not to exceed five years from the date of shutdown, even if the emissions unit is not maintained in operational condition, provided:</w:t>
      </w:r>
    </w:p>
    <w:p w:rsidR="000040DE" w:rsidRPr="00EF6F98" w:rsidRDefault="000040DE">
      <w:pPr>
        <w:tabs>
          <w:tab w:val="left" w:pos="360"/>
          <w:tab w:val="left" w:pos="720"/>
          <w:tab w:val="left" w:pos="1080"/>
          <w:tab w:val="left" w:pos="1440"/>
          <w:tab w:val="left" w:pos="1800"/>
          <w:tab w:val="left" w:pos="2160"/>
        </w:tabs>
        <w:spacing w:line="-240" w:lineRule="auto"/>
        <w:ind w:left="1440" w:hanging="1440"/>
        <w:rPr>
          <w:sz w:val="16"/>
        </w:rPr>
      </w:pPr>
      <w:r w:rsidRPr="00EF6F98">
        <w:rPr>
          <w:sz w:val="16"/>
        </w:rPr>
        <w:tab/>
      </w:r>
      <w:r w:rsidRPr="00EF6F98">
        <w:rPr>
          <w:sz w:val="16"/>
        </w:rPr>
        <w:tab/>
      </w:r>
      <w:r w:rsidRPr="00EF6F98">
        <w:rPr>
          <w:sz w:val="16"/>
        </w:rPr>
        <w:tab/>
      </w:r>
      <w:r w:rsidRPr="00EF6F98">
        <w:rPr>
          <w:sz w:val="16"/>
        </w:rPr>
        <w:tab/>
        <w:t>(i)  the owner or operator of the emissions unit demonstrates to the Department that the emissions unit may need to be reactivated and used, or that it is the owner's or operator's intent to apply to the Department for a permit to construct a new emissions unit at the facility before the end of the extension period; and</w:t>
      </w:r>
    </w:p>
    <w:p w:rsidR="000040DE" w:rsidRPr="00EF6F98" w:rsidRDefault="000040DE">
      <w:pPr>
        <w:tabs>
          <w:tab w:val="left" w:pos="360"/>
          <w:tab w:val="left" w:pos="720"/>
          <w:tab w:val="left" w:pos="1080"/>
          <w:tab w:val="left" w:pos="1440"/>
          <w:tab w:val="left" w:pos="1800"/>
          <w:tab w:val="left" w:pos="2160"/>
        </w:tabs>
        <w:spacing w:line="-240" w:lineRule="auto"/>
        <w:ind w:left="1440" w:hanging="1440"/>
        <w:rPr>
          <w:sz w:val="16"/>
        </w:rPr>
      </w:pPr>
      <w:r w:rsidRPr="00EF6F98">
        <w:rPr>
          <w:sz w:val="16"/>
        </w:rPr>
        <w:tab/>
      </w:r>
      <w:r w:rsidRPr="00EF6F98">
        <w:rPr>
          <w:sz w:val="16"/>
        </w:rPr>
        <w:tab/>
      </w:r>
      <w:r w:rsidRPr="00EF6F98">
        <w:rPr>
          <w:sz w:val="16"/>
        </w:rPr>
        <w:tab/>
      </w:r>
      <w:r w:rsidRPr="00EF6F98">
        <w:rPr>
          <w:sz w:val="16"/>
        </w:rPr>
        <w:tab/>
        <w:t>(ii)  the owner or operator of the emissions unit agrees to and is legally prohibited from providing the allowable emission permitted by the renewed permit as an emissions offset to any other person under Rule 62-212.500, F.A.C.; and</w:t>
      </w:r>
    </w:p>
    <w:p w:rsidR="000040DE" w:rsidRPr="00EF6F98" w:rsidRDefault="000040DE">
      <w:pPr>
        <w:tabs>
          <w:tab w:val="left" w:pos="360"/>
          <w:tab w:val="left" w:pos="720"/>
          <w:tab w:val="left" w:pos="1080"/>
          <w:tab w:val="left" w:pos="1440"/>
          <w:tab w:val="left" w:pos="1800"/>
          <w:tab w:val="left" w:pos="2160"/>
        </w:tabs>
        <w:spacing w:line="-240" w:lineRule="auto"/>
        <w:ind w:left="1440" w:hanging="1440"/>
        <w:rPr>
          <w:sz w:val="16"/>
        </w:rPr>
      </w:pPr>
      <w:r w:rsidRPr="00EF6F98">
        <w:rPr>
          <w:sz w:val="16"/>
        </w:rPr>
        <w:tab/>
      </w:r>
      <w:r w:rsidRPr="00EF6F98">
        <w:rPr>
          <w:sz w:val="16"/>
        </w:rPr>
        <w:tab/>
      </w:r>
      <w:r w:rsidRPr="00EF6F98">
        <w:rPr>
          <w:sz w:val="16"/>
        </w:rPr>
        <w:tab/>
      </w:r>
      <w:r w:rsidRPr="00EF6F98">
        <w:rPr>
          <w:sz w:val="16"/>
        </w:rPr>
        <w:tab/>
        <w:t xml:space="preserve">(iii)  </w:t>
      </w:r>
      <w:proofErr w:type="gramStart"/>
      <w:r w:rsidRPr="00EF6F98">
        <w:rPr>
          <w:sz w:val="16"/>
        </w:rPr>
        <w:t>the</w:t>
      </w:r>
      <w:proofErr w:type="gramEnd"/>
      <w:r w:rsidRPr="00EF6F98">
        <w:rPr>
          <w:sz w:val="16"/>
        </w:rPr>
        <w:t xml:space="preserve"> emissions unit was operating in compliance with all applicable rules as of the time the source was shut down.</w:t>
      </w:r>
    </w:p>
    <w:p w:rsidR="000040DE" w:rsidRPr="00EF6F98" w:rsidRDefault="000040DE">
      <w:pPr>
        <w:tabs>
          <w:tab w:val="left" w:pos="360"/>
          <w:tab w:val="left" w:pos="720"/>
          <w:tab w:val="left" w:pos="1080"/>
          <w:tab w:val="left" w:pos="1440"/>
          <w:tab w:val="left" w:pos="1800"/>
          <w:tab w:val="left" w:pos="2160"/>
        </w:tabs>
        <w:spacing w:line="-240" w:lineRule="auto"/>
        <w:ind w:left="1080" w:hanging="1080"/>
        <w:rPr>
          <w:sz w:val="16"/>
        </w:rPr>
      </w:pPr>
      <w:r w:rsidRPr="00EF6F98">
        <w:rPr>
          <w:sz w:val="16"/>
        </w:rPr>
        <w:tab/>
      </w:r>
      <w:r w:rsidRPr="00EF6F98">
        <w:rPr>
          <w:sz w:val="16"/>
        </w:rPr>
        <w:tab/>
      </w:r>
      <w:r w:rsidRPr="00EF6F98">
        <w:rPr>
          <w:sz w:val="16"/>
        </w:rPr>
        <w:tab/>
        <w:t>c.  Except as provided in Rule 62-210.300(2)(a)3.d., F.A.C., the operation permit for an emissions unit which has been shut down for five years or more prior to the expiration date of the current operation permit shall be renewed for a maximum period not to exceed ten years from the date of shutdown, even if the emissions unit is not maintained in operational condition, provided the conditions given in Rule 62-210.300(2)(a)3.b., F.A.C., are met and the owner or operator demonstrates to the Department that failure to renew the permit would constitute a hardship, which may include economic hardship.</w:t>
      </w:r>
    </w:p>
    <w:p w:rsidR="000040DE" w:rsidRPr="00EF6F98" w:rsidRDefault="000040DE">
      <w:pPr>
        <w:tabs>
          <w:tab w:val="left" w:pos="360"/>
          <w:tab w:val="left" w:pos="720"/>
          <w:tab w:val="left" w:pos="1080"/>
          <w:tab w:val="left" w:pos="1440"/>
          <w:tab w:val="left" w:pos="1800"/>
          <w:tab w:val="left" w:pos="2160"/>
        </w:tabs>
        <w:spacing w:line="-240" w:lineRule="auto"/>
        <w:ind w:left="1080" w:hanging="1080"/>
        <w:rPr>
          <w:sz w:val="16"/>
        </w:rPr>
      </w:pPr>
      <w:r w:rsidRPr="00EF6F98">
        <w:rPr>
          <w:sz w:val="16"/>
        </w:rPr>
        <w:tab/>
      </w:r>
      <w:r w:rsidRPr="00EF6F98">
        <w:rPr>
          <w:sz w:val="16"/>
        </w:rPr>
        <w:tab/>
      </w:r>
      <w:r w:rsidRPr="00EF6F98">
        <w:rPr>
          <w:sz w:val="16"/>
        </w:rPr>
        <w:tab/>
        <w:t>d.  The operation permit for an electric utility generating unit on cold standby or long-term reserve shutdown shall be renewed for a five-year period, and additional five-year periods, even if the unit is not maintained in operational condition, provided the conditions given in Rules 62-210.300(2)(a)3.b.(i) through (iii), F.A.C., are met.</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4.  In the case of an emissions unit permitted pursuant to Rules 62-210.300(2</w:t>
      </w:r>
      <w:proofErr w:type="gramStart"/>
      <w:r w:rsidRPr="00EF6F98">
        <w:rPr>
          <w:sz w:val="16"/>
        </w:rPr>
        <w:t>)(</w:t>
      </w:r>
      <w:proofErr w:type="gramEnd"/>
      <w:r w:rsidRPr="00EF6F98">
        <w:rPr>
          <w:sz w:val="16"/>
        </w:rPr>
        <w:t>a)3.b., c., and d., F.A.C., include reasonable notification and compliance testing requirements for reactivation of such emissions unit and provide that the owner or operator demonstrate to the Department prior to reactivation that such reactivation would not constitute reconstruction pursuant to Rule 62-204.800(</w:t>
      </w:r>
      <w:r w:rsidR="00AC7DBF" w:rsidRPr="00EF6F98">
        <w:rPr>
          <w:sz w:val="16"/>
        </w:rPr>
        <w:t>8</w:t>
      </w:r>
      <w:r w:rsidRPr="00EF6F98">
        <w:rPr>
          <w:sz w:val="16"/>
        </w:rPr>
        <w:t>),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rPr>
        <w:t>[Rules 62-210.300(1) &amp; (2),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19.</w:t>
      </w:r>
      <w:r w:rsidRPr="00EF6F98">
        <w:rPr>
          <w:sz w:val="16"/>
        </w:rPr>
        <w:tab/>
      </w:r>
      <w:r w:rsidRPr="00EF6F98">
        <w:rPr>
          <w:b/>
          <w:sz w:val="16"/>
        </w:rPr>
        <w:t>Not federally enforceable.</w:t>
      </w:r>
      <w:r w:rsidRPr="00EF6F98">
        <w:rPr>
          <w:bCs/>
          <w:sz w:val="16"/>
        </w:rPr>
        <w:t xml:space="preserve">  </w:t>
      </w:r>
      <w:proofErr w:type="gramStart"/>
      <w:r w:rsidRPr="00EF6F98">
        <w:rPr>
          <w:sz w:val="16"/>
          <w:u w:val="single"/>
        </w:rPr>
        <w:t>Notification of Startup</w:t>
      </w:r>
      <w:r w:rsidRPr="00EF6F98">
        <w:rPr>
          <w:sz w:val="16"/>
        </w:rPr>
        <w:t>.</w:t>
      </w:r>
      <w:proofErr w:type="gramEnd"/>
      <w:r w:rsidRPr="00EF6F98">
        <w:rPr>
          <w:sz w:val="16"/>
        </w:rPr>
        <w:t xml:space="preserve">  The owner</w:t>
      </w:r>
      <w:r w:rsidR="004B2718" w:rsidRPr="00EF6F98">
        <w:rPr>
          <w:sz w:val="16"/>
        </w:rPr>
        <w:t>s</w:t>
      </w:r>
      <w:r w:rsidRPr="00EF6F98">
        <w:rPr>
          <w:sz w:val="16"/>
        </w:rPr>
        <w:t xml:space="preserve">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  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(b)  If, due to an emergency, a startup date is not known 60 days prior thereto, the owner shall notify the Department as soon as possible after the date of such startup is ascertained.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62-210.300(5),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20.</w:t>
      </w:r>
      <w:r w:rsidRPr="00EF6F98">
        <w:rPr>
          <w:sz w:val="16"/>
        </w:rPr>
        <w:tab/>
      </w:r>
      <w:r w:rsidRPr="00EF6F98">
        <w:rPr>
          <w:sz w:val="16"/>
          <w:u w:val="single"/>
        </w:rPr>
        <w:t>Emissions Unit Reclassification</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lastRenderedPageBreak/>
        <w:t>(a)  Any emissions unit whose operation permit has been revoked as provided for in Chapter 62</w:t>
      </w:r>
      <w:r w:rsidRPr="00EF6F98">
        <w:rPr>
          <w:sz w:val="16"/>
        </w:rPr>
        <w:noBreakHyphen/>
        <w:t>4, F.A.C., shall be deemed permanently shut down for purposes of Rule 62</w:t>
      </w:r>
      <w:r w:rsidRPr="00EF6F98">
        <w:rPr>
          <w:sz w:val="16"/>
        </w:rPr>
        <w:noBreakHyphen/>
        <w:t>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Pr="00EF6F98">
        <w:rPr>
          <w:sz w:val="16"/>
        </w:rPr>
        <w:noBreakHyphen/>
        <w:t>4.090, F.A.C., and that the owner or operator intends to continue the emissions unit in operation, and either submits an application for an air operation permit or complies with permit transfer requirements, if applicable.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(b)  If the owner or operator of an emissions unit which is so permanently shut </w:t>
      </w:r>
      <w:proofErr w:type="gramStart"/>
      <w:r w:rsidRPr="00EF6F98">
        <w:rPr>
          <w:sz w:val="16"/>
        </w:rPr>
        <w:t>down,</w:t>
      </w:r>
      <w:proofErr w:type="gramEnd"/>
      <w:r w:rsidRPr="00EF6F98">
        <w:rPr>
          <w:sz w:val="16"/>
        </w:rPr>
        <w:t xml:space="preserve"> applies to the Department for a permit to reactivate or operate such emissions unit, the emissions unit will be reviewed and permitted as a new emissions unit.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62-210.300(6),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21.</w:t>
      </w:r>
      <w:r w:rsidRPr="00EF6F98">
        <w:rPr>
          <w:sz w:val="16"/>
        </w:rPr>
        <w:tab/>
      </w:r>
      <w:r w:rsidRPr="00EF6F98">
        <w:rPr>
          <w:sz w:val="16"/>
          <w:u w:val="single"/>
        </w:rPr>
        <w:t>Transfer of Air Permits</w:t>
      </w:r>
      <w:r w:rsidRPr="00EF6F98">
        <w:rPr>
          <w:sz w:val="16"/>
        </w:rPr>
        <w:t>.</w:t>
      </w:r>
    </w:p>
    <w:p w:rsidR="000040DE" w:rsidRPr="00EF6F98" w:rsidRDefault="000040DE">
      <w:pPr>
        <w:pStyle w:val="BodyText"/>
        <w:tabs>
          <w:tab w:val="clear" w:pos="2880"/>
          <w:tab w:val="clear" w:pos="3600"/>
          <w:tab w:val="left" w:pos="360"/>
          <w:tab w:val="left" w:pos="1080"/>
          <w:tab w:val="left" w:pos="1800"/>
        </w:tabs>
        <w:spacing w:line="-240" w:lineRule="auto"/>
      </w:pPr>
      <w:r w:rsidRPr="00EF6F98">
        <w:t>(a)  An air permit is transferable only after submission of an Application for Transfer of Air Permit (DEP Form 62-210.900(7)) and Department approval in accordance with Rule 62-4.120, F.A.C.  For Title V permit transfers only, a complete application for transfer of air permit shall include the requirements of 40 CFR 70.7(d)(1)(iv), adopted and incorporated by reference at Rule 62-204.800, F.A.C.  Within 30 days after approval of the transfer of permit, the Department shall update the permit by an administrative permit correction pursuant to Rule 62-210.360,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(b)  For an air general permit, the provision of Rules 62-210.300(7</w:t>
      </w:r>
      <w:proofErr w:type="gramStart"/>
      <w:r w:rsidRPr="00EF6F98">
        <w:rPr>
          <w:sz w:val="16"/>
        </w:rPr>
        <w:t>)(</w:t>
      </w:r>
      <w:proofErr w:type="gramEnd"/>
      <w:r w:rsidRPr="00EF6F98">
        <w:rPr>
          <w:sz w:val="16"/>
        </w:rPr>
        <w:t>a) and 62-4.120, F.A.C., do not apply.  Thirty (30) days before using an air general permit, the new owner must submit an air general permit notification to the Department in accordance with Rule 62-210.300(4), F.A.C., or Rule 62-213.300(2)(b),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62-210.300(7),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22.</w:t>
      </w:r>
      <w:r w:rsidRPr="00EF6F98">
        <w:rPr>
          <w:sz w:val="16"/>
        </w:rPr>
        <w:tab/>
      </w:r>
      <w:r w:rsidRPr="00EF6F98">
        <w:rPr>
          <w:sz w:val="16"/>
          <w:u w:val="single"/>
        </w:rPr>
        <w:t>Public Notice and Comment</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Public Notice of Proposed Agency Action.</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w:t>
      </w:r>
      <w:r w:rsidRPr="00EF6F98">
        <w:rPr>
          <w:sz w:val="16"/>
        </w:rPr>
        <w:tab/>
        <w:t xml:space="preserve">A notice </w:t>
      </w:r>
      <w:proofErr w:type="gramStart"/>
      <w:r w:rsidRPr="00EF6F98">
        <w:rPr>
          <w:sz w:val="16"/>
        </w:rPr>
        <w:t>of  proposed</w:t>
      </w:r>
      <w:proofErr w:type="gramEnd"/>
      <w:r w:rsidRPr="00EF6F98">
        <w:rPr>
          <w:sz w:val="16"/>
        </w:rPr>
        <w:t xml:space="preserve"> agency action on permit application, where the proposed agency action is to issue the permit, shall be published by </w:t>
      </w:r>
      <w:r w:rsidRPr="00EF6F98">
        <w:rPr>
          <w:sz w:val="16"/>
        </w:rPr>
        <w:tab/>
        <w:t>any applicant for:</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 xml:space="preserve">1.  An air construction permit; </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2.  An air operation permit, permit renewal or permit revision subject to Rule 62-210.300(2</w:t>
      </w:r>
      <w:proofErr w:type="gramStart"/>
      <w:r w:rsidRPr="00EF6F98">
        <w:rPr>
          <w:sz w:val="16"/>
        </w:rPr>
        <w:t>)(</w:t>
      </w:r>
      <w:proofErr w:type="gramEnd"/>
      <w:r w:rsidRPr="00EF6F98">
        <w:rPr>
          <w:sz w:val="16"/>
        </w:rPr>
        <w:t>b), F.A.C., (i.e., a FESOP), except as provided in Rule 62-210.300(2)(b)1.b., F.A.C.; or</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3.  An air operation permit, permit renewal, or permit revision subject to Chapter 62-213, F.A.C., except Title V air general permits or those permit revisions meeting the requirements of Rule 62-213.412(1), F.A.C.</w:t>
      </w:r>
    </w:p>
    <w:p w:rsidR="000040DE" w:rsidRPr="00EF6F98" w:rsidRDefault="000040DE">
      <w:pPr>
        <w:ind w:left="360" w:hanging="360"/>
        <w:rPr>
          <w:sz w:val="16"/>
        </w:rPr>
      </w:pPr>
      <w:r w:rsidRPr="00EF6F98">
        <w:rPr>
          <w:sz w:val="16"/>
        </w:rPr>
        <w:tab/>
        <w:t>(b)</w:t>
      </w:r>
      <w:r w:rsidRPr="00EF6F98">
        <w:rPr>
          <w:sz w:val="16"/>
        </w:rPr>
        <w:tab/>
        <w:t>The notice required by Rule 62-210.350(1</w:t>
      </w:r>
      <w:proofErr w:type="gramStart"/>
      <w:r w:rsidRPr="00EF6F98">
        <w:rPr>
          <w:sz w:val="16"/>
        </w:rPr>
        <w:t>)(</w:t>
      </w:r>
      <w:proofErr w:type="gramEnd"/>
      <w:r w:rsidRPr="00EF6F98">
        <w:rPr>
          <w:sz w:val="16"/>
        </w:rPr>
        <w:t>a), F.A.C., shall be published in accordance with all otherwise applicable provisions of Rule 62-110.106, F.A.C.  A public notice under Rule 62-210.350(1</w:t>
      </w:r>
      <w:proofErr w:type="gramStart"/>
      <w:r w:rsidRPr="00EF6F98">
        <w:rPr>
          <w:sz w:val="16"/>
        </w:rPr>
        <w:t>)(</w:t>
      </w:r>
      <w:proofErr w:type="gramEnd"/>
      <w:r w:rsidRPr="00EF6F98">
        <w:rPr>
          <w:sz w:val="16"/>
        </w:rPr>
        <w:t xml:space="preserve">a)1., F.A.C., for an air construction permit may be combined with any required public notice under Rule 62-210.350(1)(a)2. </w:t>
      </w:r>
      <w:proofErr w:type="gramStart"/>
      <w:r w:rsidRPr="00EF6F98">
        <w:rPr>
          <w:sz w:val="16"/>
        </w:rPr>
        <w:t>or</w:t>
      </w:r>
      <w:proofErr w:type="gramEnd"/>
      <w:r w:rsidRPr="00EF6F98">
        <w:rPr>
          <w:sz w:val="16"/>
        </w:rPr>
        <w:t xml:space="preserve"> 3., F.A.C., for air operation permits.  If such notices are combined, the public notice must comply with the requirements for both notices.</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w:t>
      </w:r>
      <w:r w:rsidRPr="00EF6F98">
        <w:rPr>
          <w:sz w:val="16"/>
        </w:rPr>
        <w:tab/>
        <w:t>Except as otherwise provided at Rules 62-210.350(2)</w:t>
      </w:r>
      <w:r w:rsidR="00BF1F14" w:rsidRPr="00EF6F98">
        <w:rPr>
          <w:sz w:val="16"/>
          <w:szCs w:val="16"/>
        </w:rPr>
        <w:t>,</w:t>
      </w:r>
      <w:r w:rsidRPr="00EF6F98">
        <w:rPr>
          <w:sz w:val="16"/>
        </w:rPr>
        <w:t xml:space="preserve"> (5), </w:t>
      </w:r>
      <w:r w:rsidR="00BF1F14" w:rsidRPr="00EF6F98">
        <w:rPr>
          <w:sz w:val="16"/>
          <w:szCs w:val="16"/>
        </w:rPr>
        <w:t xml:space="preserve">and (6), </w:t>
      </w:r>
      <w:r w:rsidRPr="00EF6F98">
        <w:rPr>
          <w:sz w:val="16"/>
        </w:rPr>
        <w:t>F.A.C., each notice of intent to issue an air construction permit shall provide a 14-day period for submittal of public comments.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  Additional Public Notice Requirements for Emissions Units Subject to Prevention of Significant Deterioration or Nonattainment - Area Preconstruction Review.</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w:t>
      </w:r>
      <w:r w:rsidRPr="00EF6F98">
        <w:rPr>
          <w:sz w:val="16"/>
        </w:rPr>
        <w:tab/>
        <w:t>Before taking final agency action on a construction permit application for any proposed new or modified facility or emissions unit subject to the preconstruction review requirements of Rule 62-212.400 or 62-212.500, F.A.C., the Department shall comply with all applicable provisions of Rule 62-110.106, F.A.C., and provide an opportunity for public comment which shall include as a minimum the following:</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1.  A complete file available for public inspection in at least one location in the district affected which includes the information submitted by the owner or operator, exclusive of confidential records under Section 403.111, F.S., and the Department's analysis of the effect of the proposed construction or modification on ambient air quality, including the Department's preliminary determination of whether the permit should be approved or disapproved;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2.  A 30-day period for submittal of public comments; and</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 xml:space="preserve">3.  A notice, by advertisement in a newspaper of general circulation in the county affected, specifying the nature and location of the proposed facility or emissions unit, whether BACT or LAER has been determined, the degree of PSD increment consumption expected, if applicable, and the location of the information specified in paragraph 1. </w:t>
      </w:r>
      <w:proofErr w:type="gramStart"/>
      <w:r w:rsidRPr="00EF6F98">
        <w:rPr>
          <w:sz w:val="16"/>
        </w:rPr>
        <w:t>above</w:t>
      </w:r>
      <w:proofErr w:type="gramEnd"/>
      <w:r w:rsidRPr="00EF6F98">
        <w:rPr>
          <w:sz w:val="16"/>
        </w:rPr>
        <w:t>; and notifying the public of the opportunity for submitting comments and requesting a public hearing.</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lastRenderedPageBreak/>
        <w:tab/>
        <w:t>(b)</w:t>
      </w:r>
      <w:r w:rsidRPr="00EF6F98">
        <w:rPr>
          <w:sz w:val="16"/>
        </w:rPr>
        <w:tab/>
        <w:t>The notice provided for in Rule 62-210.350(2)(a)3., F.A.C., shall be prepared by the Department and published by the applicant in accordance with all applicable provisions of Rule 62-110.106, F.A.C., except that the applicant shall cause the notice to be published no later than thirty (30) days prior to final agency action.</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w:t>
      </w:r>
      <w:r w:rsidRPr="00EF6F98">
        <w:rPr>
          <w:sz w:val="16"/>
        </w:rPr>
        <w:tab/>
        <w:t>A copy of the notice provided for in Rule 62-210.350(2)(a)3., F.A.C., shall also be sent by the Department to the Regional Office of the U. S. Environmental Protection Agency and to all other state and local officials or agencies having cognizance over the location of such new or modified facility or emissions unit, including local air pollution control agencies, chief executives of city or county government, regional land use planning agencies, and any other state, Federal Land Manager, or Indian Governing Body whose lands may be affected by emissions from the new or modified facility or emissions unit.</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(d)</w:t>
      </w:r>
      <w:r w:rsidRPr="00EF6F98">
        <w:rPr>
          <w:sz w:val="16"/>
        </w:rPr>
        <w:tab/>
        <w:t>A copy of the notice provided for in Rule 62-210.350(2</w:t>
      </w:r>
      <w:proofErr w:type="gramStart"/>
      <w:r w:rsidRPr="00EF6F98">
        <w:rPr>
          <w:sz w:val="16"/>
        </w:rPr>
        <w:t>)(</w:t>
      </w:r>
      <w:proofErr w:type="gramEnd"/>
      <w:r w:rsidRPr="00EF6F98">
        <w:rPr>
          <w:sz w:val="16"/>
        </w:rPr>
        <w:t>a)3., F.A.C., shall be displayed in the appropriate district, branch and local program offices.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(e)</w:t>
      </w:r>
      <w:r w:rsidRPr="00EF6F98">
        <w:rPr>
          <w:sz w:val="16"/>
        </w:rPr>
        <w:tab/>
        <w:t>An opportunity for public hearing shall be provided in accordance with Chapter 120, F.S., and Rule 62-110.106, F.A.C.</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(f)</w:t>
      </w:r>
      <w:r w:rsidRPr="00EF6F98">
        <w:rPr>
          <w:sz w:val="16"/>
        </w:rPr>
        <w:tab/>
        <w:t>Any public comments received shall be made available for public inspection in the location where the information specified in Rule 62-210.350(2)(a)1., F.A.C., is available and shall be considered by the Department in making a final determination to approve or deny the permit.</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(g)</w:t>
      </w:r>
      <w:r w:rsidRPr="00EF6F98">
        <w:rPr>
          <w:sz w:val="16"/>
        </w:rPr>
        <w:tab/>
        <w:t>The final determination shall be made available for public inspection at the same location where the information specified in Rule 62-210.350(2</w:t>
      </w:r>
      <w:proofErr w:type="gramStart"/>
      <w:r w:rsidRPr="00EF6F98">
        <w:rPr>
          <w:sz w:val="16"/>
        </w:rPr>
        <w:t>)(</w:t>
      </w:r>
      <w:proofErr w:type="gramEnd"/>
      <w:r w:rsidRPr="00EF6F98">
        <w:rPr>
          <w:sz w:val="16"/>
        </w:rPr>
        <w:t>a)1., F.A.C., was made available.</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(h)</w:t>
      </w:r>
      <w:r w:rsidRPr="00EF6F98">
        <w:rPr>
          <w:sz w:val="16"/>
        </w:rPr>
        <w:tab/>
        <w:t>For a proposed new or modified emissions unit which would be located within 100 kilometers of any Federal Class I area or whose emissions may affect any Federal Class I area, and which would be subject to the preconstruction review requirements of Rule 62-212.400 or 62-212.500, F.A.C.:</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1.  The Department shall mail or transmit to the Administrator a copy of the initial application for an air construction permit and notice of every action related to the consideration of the permit application.</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2.  The Department shall mail or transmit to the Federal Land Manager of each affected Class I area a copy of any written notice of intent to apply for an air construction permit; the initial application for an air construction permit, including all required analyses and demonstrations; any subsequently submitted information related to the application; the preliminary determination and notice of proposed agency action on the permit application; and any petition for an administrative hearing regarding the application or the Department's proposed action.  Each such document shall be mailed or transmitted to the Federal Land Manager within fourteen (14) days after its receipt by the Department.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(3) Additional Public Notice Requirements for </w:t>
      </w:r>
      <w:proofErr w:type="gramStart"/>
      <w:r w:rsidRPr="00EF6F98">
        <w:rPr>
          <w:sz w:val="16"/>
        </w:rPr>
        <w:t>Facilities  Subject</w:t>
      </w:r>
      <w:proofErr w:type="gramEnd"/>
      <w:r w:rsidRPr="00EF6F98">
        <w:rPr>
          <w:sz w:val="16"/>
        </w:rPr>
        <w:t xml:space="preserve"> to Operation Permits for Title V Sources.</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w:t>
      </w:r>
      <w:r w:rsidRPr="00EF6F98">
        <w:rPr>
          <w:sz w:val="16"/>
        </w:rPr>
        <w:tab/>
        <w:t>Before taking final agency action to issue a new, renewed, or revised air operation permit subject to Chapter 62-213, F.A.C., the Department shall comply with all applicable provisions of Rule 62-110.106, F.A.C., and provide an opportunity for public comment which shall include as a minimum the following:</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1.  A complete file available for public inspection in at least one location in the district affected which includes the information submitted by the owner or operator, exclusive of confidential records under Section 403.111, F.S.; and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2.  A 30-day period for submittal of public comments.</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(b)</w:t>
      </w:r>
      <w:r w:rsidRPr="00EF6F98">
        <w:rPr>
          <w:sz w:val="16"/>
        </w:rPr>
        <w:tab/>
        <w:t>The notice provided for in Rule 62-210.350(3)(a), F.A.C., shall be prepared by the Department and published by the applicant in accordance with all applicable provisions of Rule 62-110.106, F.A.C., except that the applicant shall cause the notice to be published no later than thirty (30) days prior to final agency action.  If written comments received during the 30-day comment period on a draft permit result in the Department’s issuance of a revised draft permit in accordance with Rule 62-213.430(1), F.A.C., the Department shall require the applicant to publish another public notice in accordance with Rule 62-210.350(1)(a),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(c)</w:t>
      </w:r>
      <w:r w:rsidRPr="00EF6F98">
        <w:rPr>
          <w:sz w:val="16"/>
        </w:rPr>
        <w:tab/>
        <w:t>The notice shall identify:</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1.  The facility;</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2.  The name and address of the office at which processing of the permit occurs;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3.  The activity or activities involved in the permit action;</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4.  The emissions change involved in any permit revision;</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5.  The name, address, and telephone number of a Department representative from whom interested persons may obtain additional information, including copies of the permit draft, the application, and all relevant supporting materials, including any permit application, compliance plan, permit, monitoring report, and compliance statement required pursuant to Chapter 62-213, F.A.C. (except for information entitled to confidential treatment pursuant to Section 403.111, F.S.), and all other materials available to the Department that are relevant to the permit decision;</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6.  A brief description of the comment procedures required by Rule 62-210.350(3), F.A.C.;</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7.  The time and place of any hearing that may be held, including a statement of procedure to request a hearing (unless a hearing has already been scheduled); and</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lastRenderedPageBreak/>
        <w:tab/>
      </w:r>
      <w:r w:rsidRPr="00EF6F98">
        <w:rPr>
          <w:sz w:val="16"/>
        </w:rPr>
        <w:tab/>
        <w:t>8.  The procedures by which persons may petition the Administrator to object to the issuance of the proposed permit after expiration of the Administrator’s 45-day review period.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w:t>
      </w:r>
      <w:r w:rsidR="00292F43" w:rsidRPr="00EF6F98">
        <w:rPr>
          <w:sz w:val="16"/>
        </w:rPr>
        <w:t>s</w:t>
      </w:r>
      <w:r w:rsidRPr="00EF6F98">
        <w:rPr>
          <w:sz w:val="16"/>
        </w:rPr>
        <w:t xml:space="preserve"> 62-210.350</w:t>
      </w:r>
      <w:r w:rsidR="00292F43" w:rsidRPr="00EF6F98">
        <w:rPr>
          <w:sz w:val="16"/>
        </w:rPr>
        <w:t>(1) thru (3)</w:t>
      </w:r>
      <w:r w:rsidRPr="00EF6F98">
        <w:rPr>
          <w:sz w:val="16"/>
        </w:rPr>
        <w:t>,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23.</w:t>
      </w:r>
      <w:r w:rsidRPr="00EF6F98">
        <w:rPr>
          <w:sz w:val="16"/>
        </w:rPr>
        <w:tab/>
      </w:r>
      <w:r w:rsidRPr="00EF6F98">
        <w:rPr>
          <w:sz w:val="16"/>
          <w:u w:val="single"/>
        </w:rPr>
        <w:t>Administrative Permit Corrections</w:t>
      </w:r>
      <w:r w:rsidRPr="00EF6F98">
        <w:rPr>
          <w:sz w:val="16"/>
        </w:rPr>
        <w:t>.</w:t>
      </w:r>
    </w:p>
    <w:p w:rsidR="000040DE" w:rsidRPr="00EF6F98" w:rsidRDefault="000040DE">
      <w:pPr>
        <w:rPr>
          <w:sz w:val="16"/>
        </w:rPr>
      </w:pPr>
      <w:r w:rsidRPr="00EF6F98">
        <w:rPr>
          <w:sz w:val="16"/>
        </w:rPr>
        <w:t>(1)  A facility owner shall notify the Department by letter of minor corrections to information contained in a permit.  Such notifications shall include:</w:t>
      </w:r>
    </w:p>
    <w:p w:rsidR="000040DE" w:rsidRPr="00EF6F98" w:rsidRDefault="000040DE">
      <w:pPr>
        <w:rPr>
          <w:sz w:val="16"/>
        </w:rPr>
      </w:pPr>
      <w:r w:rsidRPr="00EF6F98">
        <w:rPr>
          <w:sz w:val="16"/>
        </w:rPr>
        <w:tab/>
        <w:t xml:space="preserve">(a)  Typographical errors noted in the permit; </w:t>
      </w:r>
    </w:p>
    <w:p w:rsidR="000040DE" w:rsidRPr="00EF6F98" w:rsidRDefault="000040DE">
      <w:pPr>
        <w:rPr>
          <w:sz w:val="16"/>
        </w:rPr>
      </w:pPr>
      <w:r w:rsidRPr="00EF6F98">
        <w:rPr>
          <w:sz w:val="16"/>
        </w:rPr>
        <w:tab/>
        <w:t>(b)  Name, address or phone number change from that in the permit;</w:t>
      </w:r>
    </w:p>
    <w:p w:rsidR="000040DE" w:rsidRPr="00EF6F98" w:rsidRDefault="000040DE">
      <w:pPr>
        <w:rPr>
          <w:sz w:val="16"/>
        </w:rPr>
      </w:pPr>
      <w:r w:rsidRPr="00EF6F98">
        <w:rPr>
          <w:sz w:val="16"/>
        </w:rPr>
        <w:tab/>
        <w:t>(c)  A change requiring more frequent monitoring or reporting by the permittee;</w:t>
      </w:r>
    </w:p>
    <w:p w:rsidR="000040DE" w:rsidRPr="00EF6F98" w:rsidRDefault="000040DE">
      <w:pPr>
        <w:ind w:left="360" w:hanging="360"/>
        <w:rPr>
          <w:sz w:val="16"/>
        </w:rPr>
      </w:pPr>
      <w:r w:rsidRPr="00EF6F98">
        <w:rPr>
          <w:sz w:val="16"/>
        </w:rPr>
        <w:tab/>
        <w:t>(d)  A change in ownership or operational control of a facility, subject to the following provisions:</w:t>
      </w:r>
    </w:p>
    <w:p w:rsidR="000040DE" w:rsidRPr="00EF6F98" w:rsidRDefault="000040DE">
      <w:pPr>
        <w:ind w:left="360" w:hanging="360"/>
        <w:rPr>
          <w:sz w:val="16"/>
        </w:rPr>
      </w:pPr>
      <w:r w:rsidRPr="00EF6F98">
        <w:rPr>
          <w:sz w:val="16"/>
        </w:rPr>
        <w:tab/>
      </w:r>
      <w:r w:rsidRPr="00EF6F98">
        <w:rPr>
          <w:sz w:val="16"/>
        </w:rPr>
        <w:tab/>
        <w:t>1.  The Department determines that no other change in the permit is necessary;</w:t>
      </w:r>
    </w:p>
    <w:p w:rsidR="000040DE" w:rsidRPr="00EF6F98" w:rsidRDefault="000040DE">
      <w:pPr>
        <w:ind w:left="720" w:hanging="720"/>
        <w:rPr>
          <w:sz w:val="16"/>
          <w:u w:val="single"/>
        </w:rPr>
      </w:pPr>
      <w:r w:rsidRPr="00EF6F98">
        <w:rPr>
          <w:sz w:val="16"/>
        </w:rPr>
        <w:tab/>
        <w:t>2.  The permittee and proposed new permittee have submitted an Application for Transfer of Air Permit, and the Department has approved the transfer pursuant to Rule 62-210.300(7), F.A.C.; and</w:t>
      </w:r>
    </w:p>
    <w:p w:rsidR="000040DE" w:rsidRPr="00EF6F98" w:rsidRDefault="000040DE">
      <w:pPr>
        <w:ind w:left="360" w:hanging="360"/>
        <w:rPr>
          <w:sz w:val="16"/>
        </w:rPr>
      </w:pPr>
      <w:r w:rsidRPr="00EF6F98">
        <w:rPr>
          <w:sz w:val="16"/>
        </w:rPr>
        <w:tab/>
      </w:r>
      <w:r w:rsidRPr="00EF6F98">
        <w:rPr>
          <w:sz w:val="16"/>
        </w:rPr>
        <w:tab/>
        <w:t xml:space="preserve">3.  The new permittee has notified the Department of the effective date of sale </w:t>
      </w:r>
      <w:proofErr w:type="gramStart"/>
      <w:r w:rsidRPr="00EF6F98">
        <w:rPr>
          <w:sz w:val="16"/>
        </w:rPr>
        <w:t>or  legal</w:t>
      </w:r>
      <w:proofErr w:type="gramEnd"/>
      <w:r w:rsidRPr="00EF6F98">
        <w:rPr>
          <w:sz w:val="16"/>
        </w:rPr>
        <w:t xml:space="preserve"> transfer.</w:t>
      </w:r>
    </w:p>
    <w:p w:rsidR="000040DE" w:rsidRPr="00EF6F98" w:rsidRDefault="000040DE">
      <w:pPr>
        <w:ind w:left="360"/>
        <w:rPr>
          <w:sz w:val="16"/>
        </w:rPr>
      </w:pPr>
      <w:r w:rsidRPr="00EF6F98">
        <w:rPr>
          <w:sz w:val="16"/>
        </w:rPr>
        <w:t>(e)  Changes listed at 40 CFR 72.83(a)(1), (2), (6), (9) and (10), adopted and incorporated by reference at Rule 62-204.800, F.A.C., and changes made pursuant to Rules 62-214.340(1) and (2), F.A.C., to Title V sources subject to emissions limitations or reductions pursuant to 42 USC ss. 7651-7651o;</w:t>
      </w:r>
    </w:p>
    <w:p w:rsidR="000040DE" w:rsidRPr="00EF6F98" w:rsidRDefault="000040DE">
      <w:pPr>
        <w:ind w:left="360" w:hanging="360"/>
        <w:rPr>
          <w:sz w:val="16"/>
        </w:rPr>
      </w:pPr>
      <w:r w:rsidRPr="00EF6F98">
        <w:rPr>
          <w:sz w:val="16"/>
        </w:rPr>
        <w:tab/>
        <w:t>(f)  Changes listed at 40 CFR 72.83(a</w:t>
      </w:r>
      <w:proofErr w:type="gramStart"/>
      <w:r w:rsidRPr="00EF6F98">
        <w:rPr>
          <w:sz w:val="16"/>
        </w:rPr>
        <w:t>)(</w:t>
      </w:r>
      <w:proofErr w:type="gramEnd"/>
      <w:r w:rsidRPr="00EF6F98">
        <w:rPr>
          <w:sz w:val="16"/>
        </w:rPr>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w:t>
      </w:r>
      <w:r w:rsidR="00292F43" w:rsidRPr="00EF6F98">
        <w:rPr>
          <w:sz w:val="16"/>
        </w:rPr>
        <w:t>e 62-210.360(1)(e), F.A.C.; and</w:t>
      </w:r>
    </w:p>
    <w:p w:rsidR="000040DE" w:rsidRPr="00EF6F98" w:rsidRDefault="000040DE">
      <w:pPr>
        <w:rPr>
          <w:sz w:val="16"/>
        </w:rPr>
      </w:pPr>
      <w:r w:rsidRPr="00EF6F98">
        <w:rPr>
          <w:sz w:val="16"/>
        </w:rPr>
        <w:tab/>
        <w:t>(g)  Any other similar minor administrative change at the source.</w:t>
      </w:r>
    </w:p>
    <w:p w:rsidR="000040DE" w:rsidRPr="00EF6F98" w:rsidRDefault="000040DE">
      <w:pPr>
        <w:rPr>
          <w:sz w:val="16"/>
        </w:rPr>
      </w:pPr>
      <w:r w:rsidRPr="00EF6F98">
        <w:rPr>
          <w:sz w:val="16"/>
        </w:rPr>
        <w:t>(2)  Upon receipt of any such notification</w:t>
      </w:r>
      <w:r w:rsidR="00292F43" w:rsidRPr="00EF6F98">
        <w:rPr>
          <w:sz w:val="16"/>
        </w:rPr>
        <w:t>,</w:t>
      </w:r>
      <w:r w:rsidRPr="00EF6F98">
        <w:rPr>
          <w:sz w:val="16"/>
        </w:rPr>
        <w:t xml:space="preserve"> the Department shall within 60 days correct the permit and </w:t>
      </w:r>
      <w:proofErr w:type="gramStart"/>
      <w:r w:rsidRPr="00EF6F98">
        <w:rPr>
          <w:sz w:val="16"/>
        </w:rPr>
        <w:t>provide</w:t>
      </w:r>
      <w:proofErr w:type="gramEnd"/>
      <w:r w:rsidRPr="00EF6F98">
        <w:rPr>
          <w:sz w:val="16"/>
        </w:rPr>
        <w:t xml:space="preserve"> a corrected copy to the owner.</w:t>
      </w:r>
    </w:p>
    <w:p w:rsidR="000040DE" w:rsidRPr="00EF6F98" w:rsidRDefault="000040DE">
      <w:pPr>
        <w:rPr>
          <w:sz w:val="16"/>
          <w:u w:val="single"/>
        </w:rPr>
      </w:pPr>
      <w:r w:rsidRPr="00EF6F98">
        <w:rPr>
          <w:sz w:val="16"/>
        </w:rPr>
        <w:t>(3)  After first notifying the owner, the Department shall correct any permit in which it discovers errors of the types listed at Rules 62-210.360(1)(a) and (b), F.A.C., and provide a corrected copy to the owner.</w:t>
      </w:r>
    </w:p>
    <w:p w:rsidR="000040DE" w:rsidRPr="00EF6F98" w:rsidRDefault="000040DE">
      <w:pPr>
        <w:rPr>
          <w:sz w:val="16"/>
        </w:rPr>
      </w:pPr>
      <w:r w:rsidRPr="00EF6F98">
        <w:rPr>
          <w:sz w:val="16"/>
        </w:rPr>
        <w:t>(4)  For Title V source permits, other than general permits, a copy of the corrected permit shall be provided to EPA and any approved local air program in the county where the facility or any part of the facility is located.</w:t>
      </w: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r w:rsidRPr="00EF6F98">
        <w:rPr>
          <w:sz w:val="16"/>
        </w:rPr>
        <w:t>[Rule 62-210.360,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780EB3" w:rsidRPr="00780EB3" w:rsidRDefault="00780EB3" w:rsidP="00780EB3">
      <w:pPr>
        <w:tabs>
          <w:tab w:val="left" w:pos="360"/>
          <w:tab w:val="left" w:pos="720"/>
          <w:tab w:val="left" w:pos="1080"/>
          <w:tab w:val="left" w:pos="1440"/>
          <w:tab w:val="left" w:pos="1800"/>
          <w:tab w:val="left" w:pos="2160"/>
        </w:tabs>
        <w:spacing w:line="-240" w:lineRule="auto"/>
        <w:rPr>
          <w:sz w:val="16"/>
          <w:szCs w:val="16"/>
        </w:rPr>
      </w:pPr>
      <w:r w:rsidRPr="00780EB3">
        <w:rPr>
          <w:sz w:val="16"/>
          <w:szCs w:val="16"/>
        </w:rPr>
        <w:t>24.</w:t>
      </w:r>
      <w:r w:rsidRPr="00780EB3">
        <w:rPr>
          <w:sz w:val="16"/>
          <w:szCs w:val="16"/>
        </w:rPr>
        <w:tab/>
        <w:t>Emissions Computation and Report</w:t>
      </w:r>
      <w:r w:rsidRPr="00780EB3">
        <w:rPr>
          <w:strike/>
          <w:sz w:val="16"/>
          <w:szCs w:val="16"/>
        </w:rPr>
        <w:t>s</w:t>
      </w:r>
      <w:r w:rsidRPr="00780EB3">
        <w:rPr>
          <w:sz w:val="16"/>
          <w:szCs w:val="16"/>
        </w:rPr>
        <w:t>ing.</w:t>
      </w:r>
    </w:p>
    <w:p w:rsidR="00780EB3" w:rsidRPr="00780EB3" w:rsidRDefault="00780EB3" w:rsidP="00780EB3">
      <w:pPr>
        <w:autoSpaceDE w:val="0"/>
        <w:autoSpaceDN w:val="0"/>
        <w:adjustRightInd w:val="0"/>
        <w:rPr>
          <w:sz w:val="16"/>
          <w:szCs w:val="16"/>
        </w:rPr>
      </w:pPr>
      <w:r w:rsidRPr="00780EB3">
        <w:rPr>
          <w:sz w:val="16"/>
          <w:szCs w:val="16"/>
        </w:rPr>
        <w:t>(1)  Applicability. This rule sets forth required methodologies to be used by the owner or operator of a facility for computing</w:t>
      </w:r>
    </w:p>
    <w:p w:rsidR="00780EB3" w:rsidRPr="00780EB3" w:rsidRDefault="00780EB3" w:rsidP="00780EB3">
      <w:pPr>
        <w:autoSpaceDE w:val="0"/>
        <w:autoSpaceDN w:val="0"/>
        <w:adjustRightInd w:val="0"/>
        <w:rPr>
          <w:sz w:val="16"/>
          <w:szCs w:val="16"/>
        </w:rPr>
      </w:pPr>
      <w:proofErr w:type="gramStart"/>
      <w:r w:rsidRPr="00780EB3">
        <w:rPr>
          <w:sz w:val="16"/>
          <w:szCs w:val="16"/>
        </w:rPr>
        <w:t>actual</w:t>
      </w:r>
      <w:proofErr w:type="gramEnd"/>
      <w:r w:rsidRPr="00780EB3">
        <w:rPr>
          <w:sz w:val="16"/>
          <w:szCs w:val="16"/>
        </w:rPr>
        <w:t xml:space="preserve"> emissions, baseline actual emissions, and net emissions increase, as defined at Rule 62-210.200, F.A.C., and for computing</w:t>
      </w:r>
    </w:p>
    <w:p w:rsidR="00780EB3" w:rsidRPr="00780EB3" w:rsidRDefault="00780EB3" w:rsidP="00780EB3">
      <w:pPr>
        <w:autoSpaceDE w:val="0"/>
        <w:autoSpaceDN w:val="0"/>
        <w:adjustRightInd w:val="0"/>
        <w:rPr>
          <w:sz w:val="16"/>
          <w:szCs w:val="16"/>
        </w:rPr>
      </w:pPr>
      <w:proofErr w:type="gramStart"/>
      <w:r w:rsidRPr="00780EB3">
        <w:rPr>
          <w:sz w:val="16"/>
          <w:szCs w:val="16"/>
        </w:rPr>
        <w:t>emissions</w:t>
      </w:r>
      <w:proofErr w:type="gramEnd"/>
      <w:r w:rsidRPr="00780EB3">
        <w:rPr>
          <w:sz w:val="16"/>
          <w:szCs w:val="16"/>
        </w:rPr>
        <w:t xml:space="preserve"> for purposes of the reporting requirements of subsection 62-210.370(3) and paragraph 62-212.300(1)(e), F.A.C., or of</w:t>
      </w:r>
    </w:p>
    <w:p w:rsidR="00780EB3" w:rsidRPr="00780EB3" w:rsidRDefault="00780EB3" w:rsidP="00780EB3">
      <w:pPr>
        <w:autoSpaceDE w:val="0"/>
        <w:autoSpaceDN w:val="0"/>
        <w:adjustRightInd w:val="0"/>
        <w:rPr>
          <w:sz w:val="16"/>
          <w:szCs w:val="16"/>
        </w:rPr>
      </w:pPr>
      <w:proofErr w:type="gramStart"/>
      <w:r w:rsidRPr="00780EB3">
        <w:rPr>
          <w:sz w:val="16"/>
          <w:szCs w:val="16"/>
        </w:rPr>
        <w:t>any</w:t>
      </w:r>
      <w:proofErr w:type="gramEnd"/>
      <w:r w:rsidRPr="00780EB3">
        <w:rPr>
          <w:sz w:val="16"/>
          <w:szCs w:val="16"/>
        </w:rPr>
        <w:t xml:space="preserve"> permit condition that requires emissions be computed in accordance with this rule. This rule is not intended to establish</w:t>
      </w:r>
    </w:p>
    <w:p w:rsidR="00780EB3" w:rsidRPr="00780EB3" w:rsidRDefault="00780EB3" w:rsidP="00780EB3">
      <w:pPr>
        <w:autoSpaceDE w:val="0"/>
        <w:autoSpaceDN w:val="0"/>
        <w:adjustRightInd w:val="0"/>
        <w:rPr>
          <w:sz w:val="16"/>
          <w:szCs w:val="16"/>
        </w:rPr>
      </w:pPr>
      <w:proofErr w:type="gramStart"/>
      <w:r w:rsidRPr="00780EB3">
        <w:rPr>
          <w:sz w:val="16"/>
          <w:szCs w:val="16"/>
        </w:rPr>
        <w:t>methodologies</w:t>
      </w:r>
      <w:proofErr w:type="gramEnd"/>
      <w:r w:rsidRPr="00780EB3">
        <w:rPr>
          <w:sz w:val="16"/>
          <w:szCs w:val="16"/>
        </w:rPr>
        <w:t xml:space="preserve"> for determining compliance with the emission limitations of any air permit.</w:t>
      </w:r>
    </w:p>
    <w:p w:rsidR="00780EB3" w:rsidRPr="00780EB3" w:rsidRDefault="00780EB3" w:rsidP="00780EB3">
      <w:pPr>
        <w:autoSpaceDE w:val="0"/>
        <w:autoSpaceDN w:val="0"/>
        <w:adjustRightInd w:val="0"/>
        <w:rPr>
          <w:sz w:val="16"/>
          <w:szCs w:val="16"/>
        </w:rPr>
      </w:pPr>
      <w:r w:rsidRPr="00780EB3">
        <w:rPr>
          <w:sz w:val="16"/>
          <w:szCs w:val="16"/>
        </w:rPr>
        <w:t>(2)  Computation of Emissions. For any of the purposes set forth in subsection 62-210.370(1), F.A.C., the owner or operator of</w:t>
      </w:r>
    </w:p>
    <w:p w:rsidR="00780EB3" w:rsidRPr="00780EB3" w:rsidRDefault="00780EB3" w:rsidP="00780EB3">
      <w:pPr>
        <w:autoSpaceDE w:val="0"/>
        <w:autoSpaceDN w:val="0"/>
        <w:adjustRightInd w:val="0"/>
        <w:rPr>
          <w:sz w:val="16"/>
          <w:szCs w:val="16"/>
        </w:rPr>
      </w:pPr>
      <w:proofErr w:type="gramStart"/>
      <w:r w:rsidRPr="00780EB3">
        <w:rPr>
          <w:sz w:val="16"/>
          <w:szCs w:val="16"/>
        </w:rPr>
        <w:t>a</w:t>
      </w:r>
      <w:proofErr w:type="gramEnd"/>
      <w:r w:rsidRPr="00780EB3">
        <w:rPr>
          <w:sz w:val="16"/>
          <w:szCs w:val="16"/>
        </w:rPr>
        <w:t xml:space="preserve"> facility shall compute emissions in accordance with the requirements set forth in this subsection.</w:t>
      </w:r>
    </w:p>
    <w:p w:rsidR="00780EB3" w:rsidRPr="00780EB3" w:rsidRDefault="00780EB3" w:rsidP="00780EB3">
      <w:pPr>
        <w:tabs>
          <w:tab w:val="left" w:pos="360"/>
        </w:tabs>
        <w:rPr>
          <w:sz w:val="16"/>
          <w:szCs w:val="16"/>
        </w:rPr>
      </w:pPr>
      <w:r w:rsidRPr="00780EB3">
        <w:rPr>
          <w:sz w:val="16"/>
          <w:szCs w:val="16"/>
        </w:rPr>
        <w:tab/>
        <w:t>(a)  Basic Approach. The owner or operator shall employ, on a pollutant-specific basis, the most accurate of the approaches set</w:t>
      </w:r>
    </w:p>
    <w:p w:rsidR="00780EB3" w:rsidRPr="00780EB3" w:rsidRDefault="00780EB3" w:rsidP="00780EB3">
      <w:pPr>
        <w:tabs>
          <w:tab w:val="left" w:pos="360"/>
        </w:tabs>
        <w:ind w:left="360" w:hanging="360"/>
        <w:rPr>
          <w:sz w:val="16"/>
          <w:szCs w:val="16"/>
        </w:rPr>
      </w:pPr>
      <w:r w:rsidRPr="00780EB3">
        <w:rPr>
          <w:sz w:val="16"/>
          <w:szCs w:val="16"/>
        </w:rPr>
        <w:tab/>
      </w:r>
      <w:proofErr w:type="gramStart"/>
      <w:r w:rsidRPr="00780EB3">
        <w:rPr>
          <w:sz w:val="16"/>
          <w:szCs w:val="16"/>
        </w:rPr>
        <w:t>forth</w:t>
      </w:r>
      <w:proofErr w:type="gramEnd"/>
      <w:r w:rsidRPr="00780EB3">
        <w:rPr>
          <w:sz w:val="16"/>
          <w:szCs w:val="16"/>
        </w:rPr>
        <w:t xml:space="preserve"> below to compute the emissions of a pollutant from an emissions unit; provided, however, that nothing in this rule shall be</w:t>
      </w:r>
    </w:p>
    <w:p w:rsidR="00780EB3" w:rsidRPr="00780EB3" w:rsidRDefault="00780EB3" w:rsidP="00780EB3">
      <w:pPr>
        <w:tabs>
          <w:tab w:val="left" w:pos="360"/>
        </w:tabs>
        <w:rPr>
          <w:sz w:val="16"/>
          <w:szCs w:val="16"/>
        </w:rPr>
      </w:pPr>
      <w:r w:rsidRPr="00780EB3">
        <w:rPr>
          <w:sz w:val="16"/>
          <w:szCs w:val="16"/>
        </w:rPr>
        <w:tab/>
      </w:r>
      <w:proofErr w:type="gramStart"/>
      <w:r w:rsidRPr="00780EB3">
        <w:rPr>
          <w:sz w:val="16"/>
          <w:szCs w:val="16"/>
        </w:rPr>
        <w:t>construed</w:t>
      </w:r>
      <w:proofErr w:type="gramEnd"/>
      <w:r w:rsidRPr="00780EB3">
        <w:rPr>
          <w:sz w:val="16"/>
          <w:szCs w:val="16"/>
        </w:rPr>
        <w:t xml:space="preserve"> to require installation and operation of any continuous emissions monitoring system (CEMS), continuous parameter</w:t>
      </w:r>
    </w:p>
    <w:p w:rsidR="00780EB3" w:rsidRPr="00780EB3" w:rsidRDefault="00780EB3" w:rsidP="00780EB3">
      <w:pPr>
        <w:tabs>
          <w:tab w:val="left" w:pos="360"/>
        </w:tabs>
        <w:rPr>
          <w:sz w:val="16"/>
          <w:szCs w:val="16"/>
        </w:rPr>
      </w:pPr>
      <w:r w:rsidRPr="00780EB3">
        <w:rPr>
          <w:sz w:val="16"/>
          <w:szCs w:val="16"/>
        </w:rPr>
        <w:tab/>
      </w:r>
      <w:proofErr w:type="gramStart"/>
      <w:r w:rsidRPr="00780EB3">
        <w:rPr>
          <w:sz w:val="16"/>
          <w:szCs w:val="16"/>
        </w:rPr>
        <w:t>monitoring</w:t>
      </w:r>
      <w:proofErr w:type="gramEnd"/>
      <w:r w:rsidRPr="00780EB3">
        <w:rPr>
          <w:sz w:val="16"/>
          <w:szCs w:val="16"/>
        </w:rPr>
        <w:t xml:space="preserve"> system (CPMS), or predictive emissions monitoring system (PEMS) not otherwise required by rule or permit, nor </w:t>
      </w:r>
      <w:r w:rsidRPr="00780EB3">
        <w:rPr>
          <w:sz w:val="16"/>
          <w:szCs w:val="16"/>
        </w:rPr>
        <w:tab/>
        <w:t>shall anything in this rule be construed to require performance of any stack testing not otherwise required by rule or permit.</w:t>
      </w:r>
    </w:p>
    <w:p w:rsidR="00780EB3" w:rsidRPr="00780EB3" w:rsidRDefault="00780EB3" w:rsidP="00780EB3">
      <w:pPr>
        <w:tabs>
          <w:tab w:val="left" w:pos="720"/>
        </w:tabs>
        <w:rPr>
          <w:sz w:val="16"/>
          <w:szCs w:val="16"/>
        </w:rPr>
      </w:pPr>
      <w:r w:rsidRPr="00780EB3">
        <w:rPr>
          <w:sz w:val="16"/>
          <w:szCs w:val="16"/>
        </w:rPr>
        <w:tab/>
        <w:t xml:space="preserve">1.  If the emissions unit is equipped with a CEMS meeting the requirements of paragraph 62-210.370(2)(b), F.A.C., the </w:t>
      </w:r>
      <w:r w:rsidRPr="00780EB3">
        <w:rPr>
          <w:sz w:val="16"/>
          <w:szCs w:val="16"/>
        </w:rPr>
        <w:tab/>
        <w:t xml:space="preserve">owner or operator shall use such CEMS to compute the emissions of the pollutant, unless the owner or operator </w:t>
      </w:r>
      <w:r w:rsidRPr="00780EB3">
        <w:rPr>
          <w:sz w:val="16"/>
          <w:szCs w:val="16"/>
        </w:rPr>
        <w:tab/>
        <w:t xml:space="preserve">demonstrates to the department that an alternative approach is more accurate because the CEMS represents still-emerging </w:t>
      </w:r>
      <w:r w:rsidRPr="00780EB3">
        <w:rPr>
          <w:sz w:val="16"/>
          <w:szCs w:val="16"/>
        </w:rPr>
        <w:tab/>
        <w:t>technology.</w:t>
      </w:r>
    </w:p>
    <w:p w:rsidR="00780EB3" w:rsidRPr="00780EB3" w:rsidRDefault="00780EB3" w:rsidP="00780EB3">
      <w:pPr>
        <w:tabs>
          <w:tab w:val="left" w:pos="720"/>
        </w:tabs>
        <w:rPr>
          <w:sz w:val="16"/>
          <w:szCs w:val="16"/>
        </w:rPr>
      </w:pPr>
      <w:r w:rsidRPr="00780EB3">
        <w:rPr>
          <w:sz w:val="16"/>
          <w:szCs w:val="16"/>
        </w:rPr>
        <w:tab/>
        <w:t>2.  If a CEMS is not available or does not meet the requirements of paragraph 62-210.370(2</w:t>
      </w:r>
      <w:proofErr w:type="gramStart"/>
      <w:r w:rsidRPr="00780EB3">
        <w:rPr>
          <w:sz w:val="16"/>
          <w:szCs w:val="16"/>
        </w:rPr>
        <w:t>)(</w:t>
      </w:r>
      <w:proofErr w:type="gramEnd"/>
      <w:r w:rsidRPr="00780EB3">
        <w:rPr>
          <w:sz w:val="16"/>
          <w:szCs w:val="16"/>
        </w:rPr>
        <w:t xml:space="preserve">b), F.A.C, but emissions of </w:t>
      </w:r>
      <w:r w:rsidRPr="00780EB3">
        <w:rPr>
          <w:sz w:val="16"/>
          <w:szCs w:val="16"/>
        </w:rPr>
        <w:tab/>
        <w:t xml:space="preserve">the pollutant can be computed pursuant to the mass balance methodology of paragraph 62-210.370(2)(c), F.A.C., the </w:t>
      </w:r>
      <w:r w:rsidRPr="00780EB3">
        <w:rPr>
          <w:sz w:val="16"/>
          <w:szCs w:val="16"/>
        </w:rPr>
        <w:tab/>
        <w:t xml:space="preserve">owner or operator shall use such methodology, unless the owner or operator demonstrates to the department that an </w:t>
      </w:r>
      <w:r w:rsidRPr="00780EB3">
        <w:rPr>
          <w:sz w:val="16"/>
          <w:szCs w:val="16"/>
        </w:rPr>
        <w:tab/>
        <w:t>alternative approach is more accurate.</w:t>
      </w:r>
    </w:p>
    <w:p w:rsidR="00780EB3" w:rsidRPr="00780EB3" w:rsidRDefault="00780EB3" w:rsidP="00780EB3">
      <w:pPr>
        <w:tabs>
          <w:tab w:val="left" w:pos="720"/>
        </w:tabs>
        <w:rPr>
          <w:sz w:val="16"/>
          <w:szCs w:val="16"/>
        </w:rPr>
      </w:pPr>
      <w:r w:rsidRPr="00780EB3">
        <w:rPr>
          <w:sz w:val="16"/>
          <w:szCs w:val="16"/>
        </w:rPr>
        <w:tab/>
        <w:t>3.  If a CEMS is not available or does not meet the requirements of paragraph 62-210.370(2</w:t>
      </w:r>
      <w:proofErr w:type="gramStart"/>
      <w:r w:rsidRPr="00780EB3">
        <w:rPr>
          <w:sz w:val="16"/>
          <w:szCs w:val="16"/>
        </w:rPr>
        <w:t>)(</w:t>
      </w:r>
      <w:proofErr w:type="gramEnd"/>
      <w:r w:rsidRPr="00780EB3">
        <w:rPr>
          <w:sz w:val="16"/>
          <w:szCs w:val="16"/>
        </w:rPr>
        <w:t xml:space="preserve">b), F.A.C., and emissions </w:t>
      </w:r>
      <w:r w:rsidRPr="00780EB3">
        <w:rPr>
          <w:sz w:val="16"/>
          <w:szCs w:val="16"/>
        </w:rPr>
        <w:tab/>
        <w:t xml:space="preserve">cannot be computed pursuant to the mass balance methodology, the owner or operator shall use an emission factor meeting </w:t>
      </w:r>
      <w:r w:rsidRPr="00780EB3">
        <w:rPr>
          <w:sz w:val="16"/>
          <w:szCs w:val="16"/>
        </w:rPr>
        <w:tab/>
        <w:t xml:space="preserve">the requirements of paragraph 62-210.370(2)(d), F.A.C., unless the owner or operator demonstrates to the department that </w:t>
      </w:r>
      <w:r w:rsidRPr="00780EB3">
        <w:rPr>
          <w:sz w:val="16"/>
          <w:szCs w:val="16"/>
        </w:rPr>
        <w:tab/>
        <w:t>an alternative approach is more accurate.</w:t>
      </w:r>
    </w:p>
    <w:p w:rsidR="00780EB3" w:rsidRPr="00780EB3" w:rsidRDefault="00780EB3" w:rsidP="00780EB3">
      <w:pPr>
        <w:tabs>
          <w:tab w:val="left" w:pos="360"/>
        </w:tabs>
        <w:rPr>
          <w:sz w:val="16"/>
          <w:szCs w:val="16"/>
        </w:rPr>
      </w:pPr>
      <w:r w:rsidRPr="00780EB3">
        <w:rPr>
          <w:sz w:val="16"/>
          <w:szCs w:val="16"/>
        </w:rPr>
        <w:tab/>
        <w:t>(b)  Continuous Emissions Monitoring System (CEMS).</w:t>
      </w:r>
    </w:p>
    <w:p w:rsidR="00780EB3" w:rsidRPr="00780EB3" w:rsidRDefault="00780EB3" w:rsidP="00780EB3">
      <w:pPr>
        <w:tabs>
          <w:tab w:val="left" w:pos="720"/>
        </w:tabs>
        <w:rPr>
          <w:sz w:val="16"/>
          <w:szCs w:val="16"/>
        </w:rPr>
      </w:pPr>
      <w:r w:rsidRPr="00780EB3">
        <w:rPr>
          <w:sz w:val="16"/>
          <w:szCs w:val="16"/>
        </w:rPr>
        <w:tab/>
        <w:t>1.  An owner or operator may use a CEMS to compute emissions of a pollutant for purposes of this rule provided:</w:t>
      </w:r>
    </w:p>
    <w:p w:rsidR="00780EB3" w:rsidRPr="00780EB3" w:rsidRDefault="00780EB3" w:rsidP="00780EB3">
      <w:pPr>
        <w:tabs>
          <w:tab w:val="left" w:pos="1080"/>
        </w:tabs>
        <w:rPr>
          <w:sz w:val="16"/>
          <w:szCs w:val="16"/>
        </w:rPr>
      </w:pPr>
      <w:r w:rsidRPr="00780EB3">
        <w:rPr>
          <w:sz w:val="16"/>
          <w:szCs w:val="16"/>
        </w:rPr>
        <w:tab/>
        <w:t xml:space="preserve">a.  The CEMS complies with the applicable certification and quality assurance requirements of 40 CFR Part 60, </w:t>
      </w:r>
      <w:r w:rsidRPr="00780EB3">
        <w:rPr>
          <w:sz w:val="16"/>
          <w:szCs w:val="16"/>
        </w:rPr>
        <w:tab/>
        <w:t xml:space="preserve">Appendices B and F, or, for an acid rain unit, the certification and quality assurance requirements of 40 CFR Part 75, </w:t>
      </w:r>
      <w:r w:rsidRPr="00780EB3">
        <w:rPr>
          <w:sz w:val="16"/>
          <w:szCs w:val="16"/>
        </w:rPr>
        <w:tab/>
        <w:t>all adopted by reference at Rule 62-204.800, F.A.C.; or</w:t>
      </w:r>
    </w:p>
    <w:p w:rsidR="00780EB3" w:rsidRPr="00780EB3" w:rsidRDefault="00780EB3" w:rsidP="00780EB3">
      <w:pPr>
        <w:tabs>
          <w:tab w:val="left" w:pos="1080"/>
        </w:tabs>
        <w:rPr>
          <w:sz w:val="16"/>
          <w:szCs w:val="16"/>
        </w:rPr>
      </w:pPr>
      <w:r w:rsidRPr="00780EB3">
        <w:rPr>
          <w:sz w:val="16"/>
          <w:szCs w:val="16"/>
        </w:rPr>
        <w:tab/>
      </w:r>
      <w:proofErr w:type="gramStart"/>
      <w:r w:rsidRPr="00780EB3">
        <w:rPr>
          <w:sz w:val="16"/>
          <w:szCs w:val="16"/>
        </w:rPr>
        <w:t>b.  The</w:t>
      </w:r>
      <w:proofErr w:type="gramEnd"/>
      <w:r w:rsidRPr="00780EB3">
        <w:rPr>
          <w:sz w:val="16"/>
          <w:szCs w:val="16"/>
        </w:rPr>
        <w:t xml:space="preserve"> owner or operator demonstrates that the CEMS otherwise represents the most accurate means of computing </w:t>
      </w:r>
      <w:r w:rsidRPr="00780EB3">
        <w:rPr>
          <w:sz w:val="16"/>
          <w:szCs w:val="16"/>
        </w:rPr>
        <w:tab/>
        <w:t>emissions for purposes of this rule.</w:t>
      </w:r>
    </w:p>
    <w:p w:rsidR="00780EB3" w:rsidRPr="00780EB3" w:rsidRDefault="00780EB3" w:rsidP="00780EB3">
      <w:pPr>
        <w:tabs>
          <w:tab w:val="left" w:pos="720"/>
        </w:tabs>
        <w:rPr>
          <w:sz w:val="16"/>
          <w:szCs w:val="16"/>
        </w:rPr>
      </w:pPr>
      <w:r w:rsidRPr="00780EB3">
        <w:rPr>
          <w:sz w:val="16"/>
          <w:szCs w:val="16"/>
        </w:rPr>
        <w:tab/>
        <w:t xml:space="preserve">2.  Stack gas volumetric flow rates used with the CEMS to compute emissions shall be obtained by the most accurate of </w:t>
      </w:r>
      <w:r w:rsidRPr="00780EB3">
        <w:rPr>
          <w:sz w:val="16"/>
          <w:szCs w:val="16"/>
        </w:rPr>
        <w:tab/>
        <w:t>the following methods as demonstrated by the owner or operator:</w:t>
      </w:r>
    </w:p>
    <w:p w:rsidR="00780EB3" w:rsidRPr="00780EB3" w:rsidRDefault="00780EB3" w:rsidP="00780EB3">
      <w:pPr>
        <w:tabs>
          <w:tab w:val="left" w:pos="1080"/>
        </w:tabs>
        <w:rPr>
          <w:sz w:val="16"/>
          <w:szCs w:val="16"/>
        </w:rPr>
      </w:pPr>
      <w:r w:rsidRPr="00780EB3">
        <w:rPr>
          <w:sz w:val="16"/>
          <w:szCs w:val="16"/>
        </w:rPr>
        <w:tab/>
      </w:r>
      <w:proofErr w:type="gramStart"/>
      <w:r w:rsidRPr="00780EB3">
        <w:rPr>
          <w:sz w:val="16"/>
          <w:szCs w:val="16"/>
        </w:rPr>
        <w:t>a.  A</w:t>
      </w:r>
      <w:proofErr w:type="gramEnd"/>
      <w:r w:rsidRPr="00780EB3">
        <w:rPr>
          <w:sz w:val="16"/>
          <w:szCs w:val="16"/>
        </w:rPr>
        <w:t xml:space="preserve"> calibrated flowmeter that records data on a continuous basis, if available; or</w:t>
      </w:r>
    </w:p>
    <w:p w:rsidR="00780EB3" w:rsidRPr="00780EB3" w:rsidRDefault="00780EB3" w:rsidP="00780EB3">
      <w:pPr>
        <w:tabs>
          <w:tab w:val="left" w:pos="1080"/>
        </w:tabs>
        <w:rPr>
          <w:sz w:val="16"/>
          <w:szCs w:val="16"/>
        </w:rPr>
      </w:pPr>
      <w:r w:rsidRPr="00780EB3">
        <w:rPr>
          <w:sz w:val="16"/>
          <w:szCs w:val="16"/>
        </w:rPr>
        <w:lastRenderedPageBreak/>
        <w:tab/>
        <w:t xml:space="preserve">b.  The average flow rate of all valid stack tests conducted during a five-year period encompassing the period over </w:t>
      </w:r>
      <w:r w:rsidRPr="00780EB3">
        <w:rPr>
          <w:sz w:val="16"/>
          <w:szCs w:val="16"/>
        </w:rPr>
        <w:tab/>
        <w:t xml:space="preserve">which the emissions are being computed, provided all stack tests used shall represent the same operational and </w:t>
      </w:r>
      <w:r w:rsidRPr="00780EB3">
        <w:rPr>
          <w:sz w:val="16"/>
          <w:szCs w:val="16"/>
        </w:rPr>
        <w:tab/>
        <w:t>physical configuration of the unit.</w:t>
      </w:r>
    </w:p>
    <w:p w:rsidR="00780EB3" w:rsidRPr="00780EB3" w:rsidRDefault="00780EB3" w:rsidP="00780EB3">
      <w:pPr>
        <w:tabs>
          <w:tab w:val="left" w:pos="720"/>
        </w:tabs>
        <w:rPr>
          <w:sz w:val="16"/>
          <w:szCs w:val="16"/>
        </w:rPr>
      </w:pPr>
      <w:r w:rsidRPr="00780EB3">
        <w:rPr>
          <w:sz w:val="16"/>
          <w:szCs w:val="16"/>
        </w:rPr>
        <w:tab/>
        <w:t>3.  The owner or operator may use CEMS data in combination with an appropriate f-factor, heat input data, and any other</w:t>
      </w:r>
    </w:p>
    <w:p w:rsidR="00780EB3" w:rsidRPr="00780EB3" w:rsidRDefault="00780EB3" w:rsidP="00780EB3">
      <w:pPr>
        <w:rPr>
          <w:sz w:val="16"/>
          <w:szCs w:val="16"/>
        </w:rPr>
      </w:pPr>
      <w:r w:rsidRPr="00780EB3">
        <w:rPr>
          <w:sz w:val="16"/>
          <w:szCs w:val="16"/>
        </w:rPr>
        <w:tab/>
      </w:r>
      <w:r w:rsidRPr="00780EB3">
        <w:rPr>
          <w:sz w:val="16"/>
          <w:szCs w:val="16"/>
        </w:rPr>
        <w:tab/>
        <w:t xml:space="preserve">necessary parameters to compute emissions if such method is demonstrated by the owner or operator to be more accurate </w:t>
      </w:r>
      <w:r w:rsidRPr="00780EB3">
        <w:rPr>
          <w:sz w:val="16"/>
          <w:szCs w:val="16"/>
        </w:rPr>
        <w:tab/>
      </w:r>
      <w:r w:rsidRPr="00780EB3">
        <w:rPr>
          <w:sz w:val="16"/>
          <w:szCs w:val="16"/>
        </w:rPr>
        <w:tab/>
      </w:r>
      <w:r w:rsidRPr="00780EB3">
        <w:rPr>
          <w:sz w:val="16"/>
          <w:szCs w:val="16"/>
        </w:rPr>
        <w:tab/>
        <w:t>than using a stack gas volumetric flow rate as set forth at subparagraph 62-210.370(2)(b)2., F.A.C., above.</w:t>
      </w:r>
    </w:p>
    <w:p w:rsidR="00780EB3" w:rsidRPr="00780EB3" w:rsidRDefault="00780EB3" w:rsidP="00780EB3">
      <w:pPr>
        <w:tabs>
          <w:tab w:val="left" w:pos="360"/>
        </w:tabs>
        <w:rPr>
          <w:sz w:val="16"/>
          <w:szCs w:val="16"/>
        </w:rPr>
      </w:pPr>
      <w:r w:rsidRPr="00780EB3">
        <w:rPr>
          <w:sz w:val="16"/>
          <w:szCs w:val="16"/>
        </w:rPr>
        <w:tab/>
        <w:t>(c)  Mass Balance Calculations.</w:t>
      </w:r>
    </w:p>
    <w:p w:rsidR="00780EB3" w:rsidRPr="00780EB3" w:rsidRDefault="00780EB3" w:rsidP="00780EB3">
      <w:pPr>
        <w:tabs>
          <w:tab w:val="left" w:pos="720"/>
        </w:tabs>
        <w:rPr>
          <w:sz w:val="16"/>
          <w:szCs w:val="16"/>
        </w:rPr>
      </w:pPr>
      <w:r w:rsidRPr="00780EB3">
        <w:rPr>
          <w:sz w:val="16"/>
          <w:szCs w:val="16"/>
        </w:rPr>
        <w:tab/>
        <w:t>1.  An owner or operator may use mass balance calculations to compute emissions of a pollutant for purposes of this rule</w:t>
      </w:r>
    </w:p>
    <w:p w:rsidR="00780EB3" w:rsidRPr="00780EB3" w:rsidRDefault="00780EB3" w:rsidP="00780EB3">
      <w:pPr>
        <w:rPr>
          <w:sz w:val="16"/>
          <w:szCs w:val="16"/>
        </w:rPr>
      </w:pPr>
      <w:r w:rsidRPr="00780EB3">
        <w:rPr>
          <w:sz w:val="16"/>
          <w:szCs w:val="16"/>
        </w:rPr>
        <w:tab/>
      </w:r>
      <w:r w:rsidRPr="00780EB3">
        <w:rPr>
          <w:sz w:val="16"/>
          <w:szCs w:val="16"/>
        </w:rPr>
        <w:tab/>
      </w:r>
      <w:proofErr w:type="gramStart"/>
      <w:r w:rsidRPr="00780EB3">
        <w:rPr>
          <w:sz w:val="16"/>
          <w:szCs w:val="16"/>
        </w:rPr>
        <w:t>provided</w:t>
      </w:r>
      <w:proofErr w:type="gramEnd"/>
      <w:r w:rsidRPr="00780EB3">
        <w:rPr>
          <w:sz w:val="16"/>
          <w:szCs w:val="16"/>
        </w:rPr>
        <w:t xml:space="preserve"> the owner or operator:</w:t>
      </w:r>
    </w:p>
    <w:p w:rsidR="00780EB3" w:rsidRPr="00780EB3" w:rsidRDefault="00780EB3" w:rsidP="00780EB3">
      <w:pPr>
        <w:tabs>
          <w:tab w:val="left" w:pos="1080"/>
        </w:tabs>
        <w:rPr>
          <w:sz w:val="16"/>
          <w:szCs w:val="16"/>
        </w:rPr>
      </w:pPr>
      <w:r w:rsidRPr="00780EB3">
        <w:rPr>
          <w:sz w:val="16"/>
          <w:szCs w:val="16"/>
        </w:rPr>
        <w:tab/>
      </w:r>
      <w:proofErr w:type="gramStart"/>
      <w:r w:rsidRPr="00780EB3">
        <w:rPr>
          <w:sz w:val="16"/>
          <w:szCs w:val="16"/>
        </w:rPr>
        <w:t>a.  Demonstrates</w:t>
      </w:r>
      <w:proofErr w:type="gramEnd"/>
      <w:r w:rsidRPr="00780EB3">
        <w:rPr>
          <w:sz w:val="16"/>
          <w:szCs w:val="16"/>
        </w:rPr>
        <w:t xml:space="preserve"> a means of validating the content of the pollutant that is contained in or created by all materials or </w:t>
      </w:r>
      <w:r w:rsidRPr="00780EB3">
        <w:rPr>
          <w:sz w:val="16"/>
          <w:szCs w:val="16"/>
        </w:rPr>
        <w:tab/>
        <w:t>fuels used in or at the emissions unit; and</w:t>
      </w:r>
    </w:p>
    <w:p w:rsidR="00780EB3" w:rsidRPr="00780EB3" w:rsidRDefault="00780EB3" w:rsidP="00780EB3">
      <w:pPr>
        <w:tabs>
          <w:tab w:val="left" w:pos="1080"/>
        </w:tabs>
        <w:rPr>
          <w:sz w:val="16"/>
          <w:szCs w:val="16"/>
        </w:rPr>
      </w:pPr>
      <w:r w:rsidRPr="00780EB3">
        <w:rPr>
          <w:sz w:val="16"/>
          <w:szCs w:val="16"/>
        </w:rPr>
        <w:tab/>
        <w:t xml:space="preserve">b.  Assumes that the emissions unit emits all of the pollutant that is contained in or created by any material or fuel </w:t>
      </w:r>
      <w:r w:rsidRPr="00780EB3">
        <w:rPr>
          <w:sz w:val="16"/>
          <w:szCs w:val="16"/>
        </w:rPr>
        <w:tab/>
        <w:t xml:space="preserve">used in or at the emissions unit if it cannot otherwise be accounted for in the process or in the capture and </w:t>
      </w:r>
      <w:r w:rsidRPr="00780EB3">
        <w:rPr>
          <w:sz w:val="16"/>
          <w:szCs w:val="16"/>
        </w:rPr>
        <w:tab/>
        <w:t>destruction of the pollutant by the unit’s air pollution control equipment.</w:t>
      </w:r>
    </w:p>
    <w:p w:rsidR="00780EB3" w:rsidRPr="00780EB3" w:rsidRDefault="00780EB3" w:rsidP="00780EB3">
      <w:pPr>
        <w:tabs>
          <w:tab w:val="left" w:pos="720"/>
        </w:tabs>
        <w:rPr>
          <w:sz w:val="16"/>
          <w:szCs w:val="16"/>
        </w:rPr>
      </w:pPr>
      <w:r w:rsidRPr="00780EB3">
        <w:rPr>
          <w:sz w:val="16"/>
          <w:szCs w:val="16"/>
        </w:rPr>
        <w:tab/>
        <w:t xml:space="preserve">2.  Where the vendor of a raw material or fuel which is used in or at the emissions unit publishes a range of pollutant </w:t>
      </w:r>
      <w:r w:rsidRPr="00780EB3">
        <w:rPr>
          <w:sz w:val="16"/>
          <w:szCs w:val="16"/>
        </w:rPr>
        <w:tab/>
        <w:t xml:space="preserve">content from such material or fuel, the owner or operator shall use the highest value of the range to compute the emissions, </w:t>
      </w:r>
      <w:r w:rsidRPr="00780EB3">
        <w:rPr>
          <w:sz w:val="16"/>
          <w:szCs w:val="16"/>
        </w:rPr>
        <w:tab/>
        <w:t>unless the owner or operator demonstrates using site-specific data that another content within the range is more accurate.</w:t>
      </w:r>
    </w:p>
    <w:p w:rsidR="00780EB3" w:rsidRPr="00780EB3" w:rsidRDefault="00780EB3" w:rsidP="00780EB3">
      <w:pPr>
        <w:tabs>
          <w:tab w:val="left" w:pos="720"/>
        </w:tabs>
        <w:rPr>
          <w:sz w:val="16"/>
          <w:szCs w:val="16"/>
        </w:rPr>
      </w:pPr>
      <w:r w:rsidRPr="00780EB3">
        <w:rPr>
          <w:sz w:val="16"/>
          <w:szCs w:val="16"/>
        </w:rPr>
        <w:tab/>
        <w:t xml:space="preserve">3.  In the case of an emissions unit using coatings or solvents, the owner or operator shall document, through purchase </w:t>
      </w:r>
      <w:r w:rsidRPr="00780EB3">
        <w:rPr>
          <w:sz w:val="16"/>
          <w:szCs w:val="16"/>
        </w:rPr>
        <w:tab/>
        <w:t xml:space="preserve">receipts, records and sales receipts, the beginning and ending VOC inventories, the amount of VOC purchased during the </w:t>
      </w:r>
      <w:r w:rsidRPr="00780EB3">
        <w:rPr>
          <w:sz w:val="16"/>
          <w:szCs w:val="16"/>
        </w:rPr>
        <w:tab/>
        <w:t>computational period, and the amount of VOC disposed of in the liquid phase during such period.</w:t>
      </w:r>
    </w:p>
    <w:p w:rsidR="00780EB3" w:rsidRPr="00780EB3" w:rsidRDefault="00780EB3" w:rsidP="00780EB3">
      <w:pPr>
        <w:tabs>
          <w:tab w:val="left" w:pos="360"/>
        </w:tabs>
        <w:rPr>
          <w:sz w:val="16"/>
          <w:szCs w:val="16"/>
        </w:rPr>
      </w:pPr>
      <w:r w:rsidRPr="00780EB3">
        <w:rPr>
          <w:sz w:val="16"/>
          <w:szCs w:val="16"/>
        </w:rPr>
        <w:tab/>
        <w:t>(d)  Emission Factors.</w:t>
      </w:r>
    </w:p>
    <w:p w:rsidR="00780EB3" w:rsidRPr="00780EB3" w:rsidRDefault="00780EB3" w:rsidP="00780EB3">
      <w:pPr>
        <w:tabs>
          <w:tab w:val="left" w:pos="720"/>
        </w:tabs>
        <w:rPr>
          <w:sz w:val="16"/>
          <w:szCs w:val="16"/>
        </w:rPr>
      </w:pPr>
      <w:r w:rsidRPr="00780EB3">
        <w:rPr>
          <w:sz w:val="16"/>
          <w:szCs w:val="16"/>
        </w:rPr>
        <w:tab/>
        <w:t xml:space="preserve">1.  An owner or operator may use an emission factor to compute emissions of a pollutant for purposes of this rule provided </w:t>
      </w:r>
      <w:r w:rsidRPr="00780EB3">
        <w:rPr>
          <w:sz w:val="16"/>
          <w:szCs w:val="16"/>
        </w:rPr>
        <w:tab/>
        <w:t xml:space="preserve">the emission factor is based on site-specific data such as stack test data, where available, unless the owner or operator </w:t>
      </w:r>
      <w:r w:rsidRPr="00780EB3">
        <w:rPr>
          <w:sz w:val="16"/>
          <w:szCs w:val="16"/>
        </w:rPr>
        <w:tab/>
        <w:t>demonstrates to the department that an alternative emission factor is more accurate. An owner or operator using site-</w:t>
      </w:r>
      <w:r w:rsidRPr="00780EB3">
        <w:rPr>
          <w:sz w:val="16"/>
          <w:szCs w:val="16"/>
        </w:rPr>
        <w:tab/>
        <w:t>specific data to derive an emission factor, or set of factors, shall meet the following requirements.</w:t>
      </w:r>
    </w:p>
    <w:p w:rsidR="00780EB3" w:rsidRPr="00780EB3" w:rsidRDefault="00780EB3" w:rsidP="00780EB3">
      <w:pPr>
        <w:tabs>
          <w:tab w:val="left" w:pos="1080"/>
        </w:tabs>
        <w:rPr>
          <w:sz w:val="16"/>
          <w:szCs w:val="16"/>
        </w:rPr>
      </w:pPr>
      <w:r w:rsidRPr="00780EB3">
        <w:rPr>
          <w:sz w:val="16"/>
          <w:szCs w:val="16"/>
        </w:rPr>
        <w:tab/>
      </w:r>
      <w:proofErr w:type="gramStart"/>
      <w:r w:rsidRPr="00780EB3">
        <w:rPr>
          <w:sz w:val="16"/>
          <w:szCs w:val="16"/>
        </w:rPr>
        <w:t>a.  If</w:t>
      </w:r>
      <w:proofErr w:type="gramEnd"/>
      <w:r w:rsidRPr="00780EB3">
        <w:rPr>
          <w:sz w:val="16"/>
          <w:szCs w:val="16"/>
        </w:rPr>
        <w:t xml:space="preserve"> stack test data are used, the emission factor shall be based on the average emissions per unit of input, output, or </w:t>
      </w:r>
      <w:r w:rsidRPr="00780EB3">
        <w:rPr>
          <w:sz w:val="16"/>
          <w:szCs w:val="16"/>
        </w:rPr>
        <w:tab/>
        <w:t xml:space="preserve">gas volume, whichever is appropriate, of all valid stack tests conducted during at least a five-year period </w:t>
      </w:r>
      <w:r w:rsidRPr="00780EB3">
        <w:rPr>
          <w:sz w:val="16"/>
          <w:szCs w:val="16"/>
        </w:rPr>
        <w:tab/>
        <w:t xml:space="preserve">encompassing the period over which the emissions are being computed, provided all stack tests used shall represent </w:t>
      </w:r>
      <w:r w:rsidRPr="00780EB3">
        <w:rPr>
          <w:sz w:val="16"/>
          <w:szCs w:val="16"/>
        </w:rPr>
        <w:tab/>
        <w:t>the same operational and physical configuration of the unit.</w:t>
      </w:r>
    </w:p>
    <w:p w:rsidR="00780EB3" w:rsidRPr="00780EB3" w:rsidRDefault="00780EB3" w:rsidP="00780EB3">
      <w:pPr>
        <w:tabs>
          <w:tab w:val="left" w:pos="1080"/>
        </w:tabs>
        <w:rPr>
          <w:sz w:val="16"/>
          <w:szCs w:val="16"/>
        </w:rPr>
      </w:pPr>
      <w:r w:rsidRPr="00780EB3">
        <w:rPr>
          <w:sz w:val="16"/>
          <w:szCs w:val="16"/>
        </w:rPr>
        <w:tab/>
      </w:r>
      <w:proofErr w:type="gramStart"/>
      <w:r w:rsidRPr="00780EB3">
        <w:rPr>
          <w:sz w:val="16"/>
          <w:szCs w:val="16"/>
        </w:rPr>
        <w:t>b.  Multiple</w:t>
      </w:r>
      <w:proofErr w:type="gramEnd"/>
      <w:r w:rsidRPr="00780EB3">
        <w:rPr>
          <w:sz w:val="16"/>
          <w:szCs w:val="16"/>
        </w:rPr>
        <w:t xml:space="preserve"> emission factors shall be used as necessary to account for variations in emission rate associated with </w:t>
      </w:r>
      <w:r w:rsidRPr="00780EB3">
        <w:rPr>
          <w:sz w:val="16"/>
          <w:szCs w:val="16"/>
        </w:rPr>
        <w:tab/>
        <w:t xml:space="preserve">variations in the emissions unit’s operating rate or operating conditions during the period over which emissions are </w:t>
      </w:r>
      <w:r w:rsidRPr="00780EB3">
        <w:rPr>
          <w:sz w:val="16"/>
          <w:szCs w:val="16"/>
        </w:rPr>
        <w:tab/>
        <w:t>computed.</w:t>
      </w:r>
    </w:p>
    <w:p w:rsidR="00780EB3" w:rsidRPr="00780EB3" w:rsidRDefault="00780EB3" w:rsidP="00780EB3">
      <w:pPr>
        <w:tabs>
          <w:tab w:val="left" w:pos="1080"/>
        </w:tabs>
        <w:autoSpaceDE w:val="0"/>
        <w:autoSpaceDN w:val="0"/>
        <w:adjustRightInd w:val="0"/>
        <w:rPr>
          <w:sz w:val="16"/>
          <w:szCs w:val="16"/>
        </w:rPr>
      </w:pPr>
      <w:r w:rsidRPr="00780EB3">
        <w:rPr>
          <w:sz w:val="16"/>
          <w:szCs w:val="16"/>
        </w:rPr>
        <w:tab/>
      </w:r>
      <w:proofErr w:type="gramStart"/>
      <w:r w:rsidRPr="00780EB3">
        <w:rPr>
          <w:sz w:val="16"/>
          <w:szCs w:val="16"/>
        </w:rPr>
        <w:t>c.  The</w:t>
      </w:r>
      <w:proofErr w:type="gramEnd"/>
      <w:r w:rsidRPr="00780EB3">
        <w:rPr>
          <w:sz w:val="16"/>
          <w:szCs w:val="16"/>
        </w:rPr>
        <w:t xml:space="preserve"> owner or operator shall compute emissions by multiplying the appropriate emission factor by the appropriate </w:t>
      </w:r>
      <w:r w:rsidRPr="00780EB3">
        <w:rPr>
          <w:sz w:val="16"/>
          <w:szCs w:val="16"/>
        </w:rPr>
        <w:tab/>
        <w:t xml:space="preserve">input, output or gas volume value for the period over which the emissions are computed. The owner or operator shall </w:t>
      </w:r>
      <w:r w:rsidRPr="00780EB3">
        <w:rPr>
          <w:sz w:val="16"/>
          <w:szCs w:val="16"/>
        </w:rPr>
        <w:tab/>
        <w:t xml:space="preserve">not compute emissions by converting an emission factor to pounds per hour and then multiplying by hours of </w:t>
      </w:r>
      <w:r w:rsidRPr="00780EB3">
        <w:rPr>
          <w:sz w:val="16"/>
          <w:szCs w:val="16"/>
        </w:rPr>
        <w:tab/>
        <w:t>operation, unless the owner or operator demonstrates that such computation is the most accurate method available.</w:t>
      </w:r>
    </w:p>
    <w:p w:rsidR="00780EB3" w:rsidRPr="00780EB3" w:rsidRDefault="00780EB3" w:rsidP="00780EB3">
      <w:pPr>
        <w:tabs>
          <w:tab w:val="left" w:pos="720"/>
        </w:tabs>
        <w:autoSpaceDE w:val="0"/>
        <w:autoSpaceDN w:val="0"/>
        <w:adjustRightInd w:val="0"/>
        <w:rPr>
          <w:sz w:val="16"/>
          <w:szCs w:val="16"/>
        </w:rPr>
      </w:pPr>
      <w:r w:rsidRPr="00780EB3">
        <w:rPr>
          <w:sz w:val="16"/>
          <w:szCs w:val="16"/>
        </w:rPr>
        <w:tab/>
        <w:t xml:space="preserve">2.  If site-specific data are not available to derive an emission factor, the owner or operator may use a published emission </w:t>
      </w:r>
      <w:r w:rsidRPr="00780EB3">
        <w:rPr>
          <w:sz w:val="16"/>
          <w:szCs w:val="16"/>
        </w:rPr>
        <w:tab/>
        <w:t xml:space="preserve">factor directly applicable to the process for which emissions are computed. If no directly-applicable emission factor is </w:t>
      </w:r>
      <w:r w:rsidRPr="00780EB3">
        <w:rPr>
          <w:sz w:val="16"/>
          <w:szCs w:val="16"/>
        </w:rPr>
        <w:tab/>
        <w:t>available, the owner or operator may use a factor based on a similar, but different, process.</w:t>
      </w:r>
    </w:p>
    <w:p w:rsidR="00780EB3" w:rsidRPr="00780EB3" w:rsidRDefault="00780EB3" w:rsidP="00780EB3">
      <w:pPr>
        <w:tabs>
          <w:tab w:val="left" w:pos="360"/>
        </w:tabs>
        <w:autoSpaceDE w:val="0"/>
        <w:autoSpaceDN w:val="0"/>
        <w:adjustRightInd w:val="0"/>
        <w:rPr>
          <w:sz w:val="16"/>
          <w:szCs w:val="16"/>
        </w:rPr>
      </w:pPr>
      <w:r w:rsidRPr="00780EB3">
        <w:rPr>
          <w:sz w:val="16"/>
          <w:szCs w:val="16"/>
        </w:rPr>
        <w:tab/>
        <w:t xml:space="preserve">(e)  Accounting for Emissions </w:t>
      </w:r>
      <w:proofErr w:type="gramStart"/>
      <w:r w:rsidRPr="00780EB3">
        <w:rPr>
          <w:sz w:val="16"/>
          <w:szCs w:val="16"/>
        </w:rPr>
        <w:t>During</w:t>
      </w:r>
      <w:proofErr w:type="gramEnd"/>
      <w:r w:rsidRPr="00780EB3">
        <w:rPr>
          <w:sz w:val="16"/>
          <w:szCs w:val="16"/>
        </w:rPr>
        <w:t xml:space="preserve"> Periods of Missing Data from CEMS, PEMS, or CPMS. In computing the emissions of a</w:t>
      </w:r>
    </w:p>
    <w:p w:rsidR="00780EB3" w:rsidRPr="00780EB3" w:rsidRDefault="00780EB3" w:rsidP="00780EB3">
      <w:pPr>
        <w:autoSpaceDE w:val="0"/>
        <w:autoSpaceDN w:val="0"/>
        <w:adjustRightInd w:val="0"/>
        <w:rPr>
          <w:sz w:val="16"/>
          <w:szCs w:val="16"/>
        </w:rPr>
      </w:pPr>
      <w:r w:rsidRPr="00780EB3">
        <w:rPr>
          <w:sz w:val="16"/>
          <w:szCs w:val="16"/>
        </w:rPr>
        <w:tab/>
      </w:r>
      <w:proofErr w:type="gramStart"/>
      <w:r w:rsidRPr="00780EB3">
        <w:rPr>
          <w:sz w:val="16"/>
          <w:szCs w:val="16"/>
        </w:rPr>
        <w:t>pollutant</w:t>
      </w:r>
      <w:proofErr w:type="gramEnd"/>
      <w:r w:rsidRPr="00780EB3">
        <w:rPr>
          <w:sz w:val="16"/>
          <w:szCs w:val="16"/>
        </w:rPr>
        <w:t xml:space="preserve">, the owner or operator shall account for the emissions during periods of missing data from CEMS, PEMS, or CPMS </w:t>
      </w:r>
      <w:r w:rsidRPr="00780EB3">
        <w:rPr>
          <w:sz w:val="16"/>
          <w:szCs w:val="16"/>
        </w:rPr>
        <w:tab/>
        <w:t>using other site-specific data to generate a reasonable estimate of such emissions.</w:t>
      </w:r>
    </w:p>
    <w:p w:rsidR="00780EB3" w:rsidRPr="00780EB3" w:rsidRDefault="00780EB3" w:rsidP="00780EB3">
      <w:pPr>
        <w:tabs>
          <w:tab w:val="left" w:pos="360"/>
        </w:tabs>
        <w:autoSpaceDE w:val="0"/>
        <w:autoSpaceDN w:val="0"/>
        <w:adjustRightInd w:val="0"/>
        <w:rPr>
          <w:sz w:val="16"/>
          <w:szCs w:val="16"/>
        </w:rPr>
      </w:pPr>
      <w:r w:rsidRPr="00780EB3">
        <w:rPr>
          <w:sz w:val="16"/>
          <w:szCs w:val="16"/>
        </w:rPr>
        <w:tab/>
        <w:t xml:space="preserve">(f)  Accounting for Emissions </w:t>
      </w:r>
      <w:proofErr w:type="gramStart"/>
      <w:r w:rsidRPr="00780EB3">
        <w:rPr>
          <w:sz w:val="16"/>
          <w:szCs w:val="16"/>
        </w:rPr>
        <w:t>During</w:t>
      </w:r>
      <w:proofErr w:type="gramEnd"/>
      <w:r w:rsidRPr="00780EB3">
        <w:rPr>
          <w:sz w:val="16"/>
          <w:szCs w:val="16"/>
        </w:rPr>
        <w:t xml:space="preserve"> Periods of Startup and Shutdown. In computing the emissions of a pollutant, the owner</w:t>
      </w:r>
    </w:p>
    <w:p w:rsidR="00780EB3" w:rsidRPr="00780EB3" w:rsidRDefault="00780EB3" w:rsidP="00780EB3">
      <w:pPr>
        <w:autoSpaceDE w:val="0"/>
        <w:autoSpaceDN w:val="0"/>
        <w:adjustRightInd w:val="0"/>
        <w:rPr>
          <w:sz w:val="16"/>
          <w:szCs w:val="16"/>
        </w:rPr>
      </w:pPr>
      <w:r w:rsidRPr="00780EB3">
        <w:rPr>
          <w:sz w:val="16"/>
          <w:szCs w:val="16"/>
        </w:rPr>
        <w:tab/>
      </w:r>
      <w:proofErr w:type="gramStart"/>
      <w:r w:rsidRPr="00780EB3">
        <w:rPr>
          <w:sz w:val="16"/>
          <w:szCs w:val="16"/>
        </w:rPr>
        <w:t>or</w:t>
      </w:r>
      <w:proofErr w:type="gramEnd"/>
      <w:r w:rsidRPr="00780EB3">
        <w:rPr>
          <w:sz w:val="16"/>
          <w:szCs w:val="16"/>
        </w:rPr>
        <w:t xml:space="preserve"> operator shall account for the emissions during periods of startup and shutdown of the emissions unit.</w:t>
      </w:r>
    </w:p>
    <w:p w:rsidR="00780EB3" w:rsidRPr="00780EB3" w:rsidRDefault="00780EB3" w:rsidP="00780EB3">
      <w:pPr>
        <w:tabs>
          <w:tab w:val="left" w:pos="360"/>
        </w:tabs>
        <w:autoSpaceDE w:val="0"/>
        <w:autoSpaceDN w:val="0"/>
        <w:adjustRightInd w:val="0"/>
        <w:rPr>
          <w:sz w:val="16"/>
          <w:szCs w:val="16"/>
        </w:rPr>
      </w:pPr>
      <w:r w:rsidRPr="00780EB3">
        <w:rPr>
          <w:sz w:val="16"/>
          <w:szCs w:val="16"/>
        </w:rPr>
        <w:tab/>
        <w:t>(g)  Fugitive Emissions. In computing the emissions of a pollutant from a facility or emissions unit, the owner or operator shall</w:t>
      </w:r>
    </w:p>
    <w:p w:rsidR="00780EB3" w:rsidRPr="00780EB3" w:rsidRDefault="00780EB3" w:rsidP="00780EB3">
      <w:pPr>
        <w:autoSpaceDE w:val="0"/>
        <w:autoSpaceDN w:val="0"/>
        <w:adjustRightInd w:val="0"/>
        <w:rPr>
          <w:sz w:val="16"/>
          <w:szCs w:val="16"/>
        </w:rPr>
      </w:pPr>
      <w:r w:rsidRPr="00780EB3">
        <w:rPr>
          <w:sz w:val="16"/>
          <w:szCs w:val="16"/>
        </w:rPr>
        <w:tab/>
      </w:r>
      <w:proofErr w:type="gramStart"/>
      <w:r w:rsidRPr="00780EB3">
        <w:rPr>
          <w:sz w:val="16"/>
          <w:szCs w:val="16"/>
        </w:rPr>
        <w:t>account</w:t>
      </w:r>
      <w:proofErr w:type="gramEnd"/>
      <w:r w:rsidRPr="00780EB3">
        <w:rPr>
          <w:sz w:val="16"/>
          <w:szCs w:val="16"/>
        </w:rPr>
        <w:t xml:space="preserve"> for the fugitive emissions of the pollutant, to the extent quantifiable, associated with such facility or emissions unit.</w:t>
      </w:r>
    </w:p>
    <w:p w:rsidR="00780EB3" w:rsidRPr="00780EB3" w:rsidRDefault="00780EB3" w:rsidP="00780EB3">
      <w:pPr>
        <w:tabs>
          <w:tab w:val="left" w:pos="360"/>
        </w:tabs>
        <w:autoSpaceDE w:val="0"/>
        <w:autoSpaceDN w:val="0"/>
        <w:adjustRightInd w:val="0"/>
        <w:rPr>
          <w:sz w:val="16"/>
          <w:szCs w:val="16"/>
        </w:rPr>
      </w:pPr>
      <w:r w:rsidRPr="00780EB3">
        <w:rPr>
          <w:sz w:val="16"/>
          <w:szCs w:val="16"/>
        </w:rPr>
        <w:tab/>
        <w:t>(h)  Recordkeeping. The owner or operator shall retain a copy of all records used to compute emissions pursuant to this rule for</w:t>
      </w:r>
    </w:p>
    <w:p w:rsidR="00780EB3" w:rsidRPr="00780EB3" w:rsidRDefault="00780EB3" w:rsidP="00780EB3">
      <w:pPr>
        <w:autoSpaceDE w:val="0"/>
        <w:autoSpaceDN w:val="0"/>
        <w:adjustRightInd w:val="0"/>
        <w:rPr>
          <w:sz w:val="16"/>
          <w:szCs w:val="16"/>
        </w:rPr>
      </w:pPr>
      <w:r w:rsidRPr="00780EB3">
        <w:rPr>
          <w:sz w:val="16"/>
          <w:szCs w:val="16"/>
        </w:rPr>
        <w:tab/>
      </w:r>
      <w:proofErr w:type="gramStart"/>
      <w:r w:rsidRPr="00780EB3">
        <w:rPr>
          <w:sz w:val="16"/>
          <w:szCs w:val="16"/>
        </w:rPr>
        <w:t>a</w:t>
      </w:r>
      <w:proofErr w:type="gramEnd"/>
      <w:r w:rsidRPr="00780EB3">
        <w:rPr>
          <w:sz w:val="16"/>
          <w:szCs w:val="16"/>
        </w:rPr>
        <w:t xml:space="preserve"> period of five years from the date on which such emissions information is submitted to the department for any regulatory </w:t>
      </w:r>
      <w:r w:rsidRPr="00780EB3">
        <w:rPr>
          <w:sz w:val="16"/>
          <w:szCs w:val="16"/>
        </w:rPr>
        <w:tab/>
        <w:t>purpose.</w:t>
      </w:r>
    </w:p>
    <w:p w:rsidR="00780EB3" w:rsidRPr="00780EB3" w:rsidRDefault="00780EB3" w:rsidP="00780EB3">
      <w:pPr>
        <w:tabs>
          <w:tab w:val="left" w:pos="360"/>
          <w:tab w:val="left" w:pos="720"/>
          <w:tab w:val="left" w:pos="1080"/>
          <w:tab w:val="left" w:pos="1440"/>
          <w:tab w:val="left" w:pos="1800"/>
          <w:tab w:val="left" w:pos="2160"/>
        </w:tabs>
        <w:spacing w:line="-240" w:lineRule="auto"/>
        <w:rPr>
          <w:sz w:val="16"/>
          <w:szCs w:val="16"/>
        </w:rPr>
      </w:pPr>
      <w:r w:rsidRPr="00780EB3">
        <w:rPr>
          <w:sz w:val="16"/>
          <w:szCs w:val="16"/>
        </w:rPr>
        <w:t>(3)  Annual Operating Report for Air Pollutant Emitting Facility.</w:t>
      </w:r>
    </w:p>
    <w:p w:rsidR="00780EB3" w:rsidRPr="00780EB3" w:rsidRDefault="00780EB3" w:rsidP="00780EB3">
      <w:pPr>
        <w:tabs>
          <w:tab w:val="left" w:pos="360"/>
          <w:tab w:val="left" w:pos="720"/>
          <w:tab w:val="left" w:pos="1080"/>
          <w:tab w:val="left" w:pos="1440"/>
          <w:tab w:val="left" w:pos="1800"/>
          <w:tab w:val="left" w:pos="2160"/>
        </w:tabs>
        <w:spacing w:line="-240" w:lineRule="auto"/>
        <w:ind w:left="360" w:hanging="360"/>
        <w:rPr>
          <w:sz w:val="16"/>
          <w:szCs w:val="16"/>
        </w:rPr>
      </w:pPr>
      <w:r w:rsidRPr="00780EB3">
        <w:rPr>
          <w:sz w:val="16"/>
          <w:szCs w:val="16"/>
        </w:rPr>
        <w:tab/>
        <w:t>(a)  The Annual Operating Report for Air Pollutant Emitting Facility (DEP Form No. 62-210.900(5)) shall be completed each year.</w:t>
      </w:r>
    </w:p>
    <w:p w:rsidR="00780EB3" w:rsidRDefault="00780EB3" w:rsidP="00780EB3">
      <w:pPr>
        <w:tabs>
          <w:tab w:val="left" w:pos="360"/>
          <w:tab w:val="left" w:pos="720"/>
          <w:tab w:val="left" w:pos="1080"/>
          <w:tab w:val="left" w:pos="1440"/>
          <w:tab w:val="left" w:pos="1800"/>
          <w:tab w:val="left" w:pos="2160"/>
        </w:tabs>
        <w:spacing w:line="-240" w:lineRule="auto"/>
        <w:ind w:left="360" w:hanging="360"/>
        <w:rPr>
          <w:sz w:val="16"/>
          <w:szCs w:val="16"/>
        </w:rPr>
      </w:pPr>
      <w:r w:rsidRPr="00780EB3">
        <w:rPr>
          <w:sz w:val="16"/>
          <w:szCs w:val="16"/>
        </w:rPr>
        <w:tab/>
        <w:t>(c)  The annual operating report shall be submitted to the appropriate Department of Environmental Protection (DEP) division, district or DEP-approved local air pollution control program office by March 1 of the following year.</w:t>
      </w:r>
    </w:p>
    <w:p w:rsidR="002A4166" w:rsidRPr="00780EB3" w:rsidRDefault="002A4166" w:rsidP="00780EB3">
      <w:pPr>
        <w:tabs>
          <w:tab w:val="left" w:pos="360"/>
          <w:tab w:val="left" w:pos="720"/>
          <w:tab w:val="left" w:pos="1080"/>
          <w:tab w:val="left" w:pos="1440"/>
          <w:tab w:val="left" w:pos="1800"/>
          <w:tab w:val="left" w:pos="2160"/>
        </w:tabs>
        <w:spacing w:line="-240" w:lineRule="auto"/>
        <w:ind w:left="360" w:hanging="360"/>
        <w:rPr>
          <w:sz w:val="16"/>
          <w:szCs w:val="16"/>
        </w:rPr>
      </w:pPr>
      <w:r>
        <w:rPr>
          <w:sz w:val="16"/>
          <w:szCs w:val="16"/>
        </w:rPr>
        <w:tab/>
        <w:t>(d)  Beginning with 2007 annual emissions, emissions shall be computed in accordance with the provisions of Rule 62-210.370(2), F.A.C., for purposes of the annual operating report.</w:t>
      </w:r>
    </w:p>
    <w:p w:rsidR="00780EB3" w:rsidRPr="00780EB3" w:rsidRDefault="00780EB3" w:rsidP="00780EB3">
      <w:pPr>
        <w:tabs>
          <w:tab w:val="left" w:pos="720"/>
          <w:tab w:val="left" w:pos="1080"/>
          <w:tab w:val="left" w:pos="1440"/>
          <w:tab w:val="left" w:pos="1800"/>
          <w:tab w:val="left" w:pos="2160"/>
        </w:tabs>
        <w:spacing w:line="-240" w:lineRule="auto"/>
        <w:rPr>
          <w:sz w:val="16"/>
          <w:szCs w:val="16"/>
        </w:rPr>
      </w:pPr>
      <w:r w:rsidRPr="00780EB3">
        <w:rPr>
          <w:sz w:val="16"/>
          <w:szCs w:val="16"/>
        </w:rPr>
        <w:t>[Rules 62-210.370(1), (2) and (3</w:t>
      </w:r>
      <w:proofErr w:type="gramStart"/>
      <w:r w:rsidRPr="00780EB3">
        <w:rPr>
          <w:sz w:val="16"/>
          <w:szCs w:val="16"/>
        </w:rPr>
        <w:t>)(</w:t>
      </w:r>
      <w:proofErr w:type="gramEnd"/>
      <w:r w:rsidRPr="00780EB3">
        <w:rPr>
          <w:sz w:val="16"/>
          <w:szCs w:val="16"/>
        </w:rPr>
        <w:t>a)</w:t>
      </w:r>
      <w:r w:rsidR="002A4166">
        <w:rPr>
          <w:sz w:val="16"/>
          <w:szCs w:val="16"/>
        </w:rPr>
        <w:t xml:space="preserve">, </w:t>
      </w:r>
      <w:r w:rsidRPr="00780EB3">
        <w:rPr>
          <w:sz w:val="16"/>
          <w:szCs w:val="16"/>
        </w:rPr>
        <w:t>(c)</w:t>
      </w:r>
      <w:r w:rsidR="002A4166">
        <w:rPr>
          <w:sz w:val="16"/>
          <w:szCs w:val="16"/>
        </w:rPr>
        <w:t xml:space="preserve"> &amp; (d)</w:t>
      </w:r>
      <w:r w:rsidRPr="00780EB3">
        <w:rPr>
          <w:sz w:val="16"/>
          <w:szCs w:val="16"/>
        </w:rPr>
        <w:t>, F.A.C.]</w:t>
      </w:r>
    </w:p>
    <w:p w:rsidR="00780EB3" w:rsidRPr="00780EB3" w:rsidRDefault="00780EB3" w:rsidP="00780EB3">
      <w:pPr>
        <w:tabs>
          <w:tab w:val="left" w:pos="360"/>
          <w:tab w:val="left" w:pos="720"/>
          <w:tab w:val="left" w:pos="1080"/>
          <w:tab w:val="left" w:pos="1440"/>
          <w:tab w:val="left" w:pos="1800"/>
          <w:tab w:val="left" w:pos="2160"/>
        </w:tabs>
        <w:suppressAutoHyphens/>
        <w:spacing w:line="-240" w:lineRule="auto"/>
        <w:rPr>
          <w:sz w:val="16"/>
          <w:szCs w:val="16"/>
        </w:rPr>
      </w:pPr>
    </w:p>
    <w:p w:rsidR="000040DE" w:rsidRPr="00EF6F98" w:rsidRDefault="002A4166">
      <w:pPr>
        <w:tabs>
          <w:tab w:val="left" w:pos="360"/>
          <w:tab w:val="left" w:pos="720"/>
          <w:tab w:val="left" w:pos="1080"/>
          <w:tab w:val="left" w:pos="1440"/>
          <w:tab w:val="left" w:pos="1800"/>
          <w:tab w:val="left" w:pos="2160"/>
        </w:tabs>
        <w:suppressAutoHyphens/>
        <w:spacing w:line="-240" w:lineRule="auto"/>
        <w:rPr>
          <w:sz w:val="16"/>
        </w:rPr>
      </w:pPr>
      <w:r>
        <w:rPr>
          <w:sz w:val="16"/>
        </w:rPr>
        <w:br w:type="page"/>
      </w:r>
      <w:r w:rsidR="000040DE" w:rsidRPr="00EF6F98">
        <w:rPr>
          <w:sz w:val="16"/>
        </w:rPr>
        <w:lastRenderedPageBreak/>
        <w:t>25.</w:t>
      </w:r>
      <w:r w:rsidR="000040DE" w:rsidRPr="00EF6F98">
        <w:rPr>
          <w:sz w:val="16"/>
        </w:rPr>
        <w:tab/>
      </w:r>
      <w:r w:rsidR="000040DE" w:rsidRPr="00EF6F98">
        <w:rPr>
          <w:sz w:val="16"/>
          <w:u w:val="single"/>
        </w:rPr>
        <w:t>Circumvention</w:t>
      </w:r>
      <w:r w:rsidR="000040DE" w:rsidRPr="00EF6F98">
        <w:rPr>
          <w:sz w:val="16"/>
        </w:rPr>
        <w:t>.  No person shall circumvent any air pollution control device, or allow the emission of air pollutants without the applicable air pollution control device operating properly.</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62-210.650,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rPr>
          <w:sz w:val="16"/>
          <w:szCs w:val="16"/>
        </w:rPr>
      </w:pPr>
      <w:r w:rsidRPr="00EF6F98">
        <w:rPr>
          <w:sz w:val="16"/>
        </w:rPr>
        <w:t>26.</w:t>
      </w:r>
      <w:r w:rsidRPr="00EF6F98">
        <w:rPr>
          <w:sz w:val="16"/>
        </w:rPr>
        <w:tab/>
      </w:r>
      <w:r w:rsidRPr="00EF6F98">
        <w:rPr>
          <w:sz w:val="16"/>
          <w:u w:val="single"/>
        </w:rPr>
        <w:t>Forms and Instructions</w:t>
      </w:r>
      <w:r w:rsidRPr="00EF6F98">
        <w:rPr>
          <w:sz w:val="16"/>
        </w:rPr>
        <w:t xml:space="preserve">.  The forms used by the Department in the stationary source control program are adopted and incorporated by reference in this section.  The forms are listed by rule number, which is also the form number, with the subject, title and effective date.  Copies of </w:t>
      </w:r>
      <w:proofErr w:type="gramStart"/>
      <w:r w:rsidRPr="00EF6F98">
        <w:rPr>
          <w:sz w:val="16"/>
        </w:rPr>
        <w:t>forms  may</w:t>
      </w:r>
      <w:proofErr w:type="gramEnd"/>
      <w:r w:rsidRPr="00EF6F98">
        <w:rPr>
          <w:sz w:val="16"/>
        </w:rPr>
        <w:t xml:space="preserve"> be obtained by writing to the Department of Environmental Protection, Division of Air Resource Management, </w:t>
      </w:r>
      <w:smartTag w:uri="urn:schemas-microsoft-com:office:smarttags" w:element="address">
        <w:smartTag w:uri="urn:schemas-microsoft-com:office:smarttags" w:element="Street">
          <w:r w:rsidRPr="00EF6F98">
            <w:rPr>
              <w:sz w:val="16"/>
            </w:rPr>
            <w:t>2600 Blair Stone Road</w:t>
          </w:r>
        </w:smartTag>
        <w:r w:rsidRPr="00EF6F98">
          <w:rPr>
            <w:sz w:val="16"/>
          </w:rPr>
          <w:t xml:space="preserve">, </w:t>
        </w:r>
        <w:smartTag w:uri="urn:schemas-microsoft-com:office:smarttags" w:element="City">
          <w:r w:rsidRPr="00EF6F98">
            <w:rPr>
              <w:sz w:val="16"/>
            </w:rPr>
            <w:t>Tallahassee</w:t>
          </w:r>
        </w:smartTag>
        <w:r w:rsidRPr="00EF6F98">
          <w:rPr>
            <w:sz w:val="16"/>
          </w:rPr>
          <w:t xml:space="preserve">, </w:t>
        </w:r>
        <w:smartTag w:uri="urn:schemas-microsoft-com:office:smarttags" w:element="State">
          <w:r w:rsidRPr="00EF6F98">
            <w:rPr>
              <w:sz w:val="16"/>
            </w:rPr>
            <w:t>Florida</w:t>
          </w:r>
        </w:smartTag>
        <w:r w:rsidRPr="00EF6F98">
          <w:rPr>
            <w:sz w:val="16"/>
          </w:rPr>
          <w:t xml:space="preserve"> </w:t>
        </w:r>
        <w:smartTag w:uri="urn:schemas-microsoft-com:office:smarttags" w:element="PostalCode">
          <w:r w:rsidRPr="00EF6F98">
            <w:rPr>
              <w:sz w:val="16"/>
            </w:rPr>
            <w:t>32399-240</w:t>
          </w:r>
          <w:r w:rsidRPr="00EF6F98">
            <w:rPr>
              <w:sz w:val="16"/>
              <w:szCs w:val="16"/>
            </w:rPr>
            <w:t>0</w:t>
          </w:r>
        </w:smartTag>
      </w:smartTag>
      <w:r w:rsidR="000F7B95" w:rsidRPr="00EF6F98">
        <w:rPr>
          <w:sz w:val="16"/>
          <w:szCs w:val="16"/>
        </w:rPr>
        <w:t xml:space="preserve">, or by accessing the Division’s website at </w:t>
      </w:r>
      <w:hyperlink r:id="rId6" w:history="1">
        <w:r w:rsidR="000F7B95" w:rsidRPr="00EF6F98">
          <w:rPr>
            <w:rStyle w:val="Hyperlink"/>
            <w:color w:val="auto"/>
            <w:sz w:val="16"/>
            <w:szCs w:val="16"/>
            <w:u w:val="none"/>
          </w:rPr>
          <w:t>www.dep.state.fl.us/air</w:t>
        </w:r>
      </w:hyperlink>
      <w:r w:rsidR="000F7B95" w:rsidRPr="00EF6F98">
        <w:rPr>
          <w:sz w:val="16"/>
          <w:szCs w:val="16"/>
        </w:rPr>
        <w:t>.</w:t>
      </w:r>
      <w:r w:rsidRPr="00EF6F98">
        <w:rPr>
          <w:sz w:val="16"/>
          <w:szCs w:val="16"/>
        </w:rPr>
        <w:t xml:space="preserve">  </w:t>
      </w:r>
      <w:r w:rsidR="000F7B95" w:rsidRPr="00EF6F98">
        <w:rPr>
          <w:strike/>
          <w:sz w:val="16"/>
          <w:szCs w:val="16"/>
        </w:rPr>
        <w:t>T</w:t>
      </w:r>
      <w:r w:rsidRPr="00EF6F98">
        <w:rPr>
          <w:sz w:val="16"/>
          <w:szCs w:val="16"/>
        </w:rPr>
        <w:t>he requirement of Rule 62-4.050(2), F.A.C., to file application forms in quadruplicate</w:t>
      </w:r>
      <w:r w:rsidR="000F7B95" w:rsidRPr="00EF6F98">
        <w:rPr>
          <w:sz w:val="16"/>
          <w:szCs w:val="16"/>
        </w:rPr>
        <w:t xml:space="preserve"> is waived if an air permit application is submitted using the Department’s electronic application form</w:t>
      </w:r>
      <w:r w:rsidRPr="00EF6F98">
        <w:rPr>
          <w:sz w:val="16"/>
          <w:szCs w:val="16"/>
        </w:rPr>
        <w:t>.</w:t>
      </w:r>
    </w:p>
    <w:p w:rsidR="000040DE" w:rsidRPr="00EF6F98" w:rsidRDefault="000040DE">
      <w:pPr>
        <w:rPr>
          <w:sz w:val="16"/>
          <w:szCs w:val="16"/>
        </w:rPr>
      </w:pPr>
      <w:r w:rsidRPr="00EF6F98">
        <w:rPr>
          <w:sz w:val="16"/>
          <w:szCs w:val="16"/>
        </w:rPr>
        <w:t xml:space="preserve">(1)  Application for Air Permit - </w:t>
      </w:r>
      <w:r w:rsidR="007B0812" w:rsidRPr="00EF6F98">
        <w:rPr>
          <w:sz w:val="16"/>
          <w:szCs w:val="16"/>
        </w:rPr>
        <w:t>Long Form</w:t>
      </w:r>
      <w:r w:rsidRPr="00EF6F98">
        <w:rPr>
          <w:sz w:val="16"/>
          <w:szCs w:val="16"/>
        </w:rPr>
        <w:t xml:space="preserve">, Form and Instructions (Effective </w:t>
      </w:r>
      <w:r w:rsidR="007B0812" w:rsidRPr="00EF6F98">
        <w:rPr>
          <w:sz w:val="16"/>
          <w:szCs w:val="16"/>
        </w:rPr>
        <w:t>02-02-2006</w:t>
      </w:r>
      <w:r w:rsidRPr="00EF6F98">
        <w:rPr>
          <w:sz w:val="16"/>
          <w:szCs w:val="16"/>
        </w:rPr>
        <w:t>).</w:t>
      </w:r>
    </w:p>
    <w:p w:rsidR="000040DE" w:rsidRPr="00EF6F98" w:rsidRDefault="000040DE">
      <w:pPr>
        <w:rPr>
          <w:sz w:val="16"/>
          <w:szCs w:val="16"/>
        </w:rPr>
      </w:pPr>
      <w:r w:rsidRPr="00EF6F98">
        <w:rPr>
          <w:sz w:val="16"/>
          <w:szCs w:val="16"/>
        </w:rPr>
        <w:tab/>
        <w:t xml:space="preserve">(a)  Acid Rain Part, Form and Instructions (Effective </w:t>
      </w:r>
      <w:r w:rsidR="007B0812" w:rsidRPr="00EF6F98">
        <w:rPr>
          <w:sz w:val="16"/>
          <w:szCs w:val="16"/>
        </w:rPr>
        <w:t>06-16-2003</w:t>
      </w:r>
      <w:r w:rsidRPr="00EF6F98">
        <w:rPr>
          <w:sz w:val="16"/>
          <w:szCs w:val="16"/>
        </w:rPr>
        <w:t>).</w:t>
      </w:r>
    </w:p>
    <w:p w:rsidR="000040DE" w:rsidRPr="00EF6F98" w:rsidRDefault="000040DE">
      <w:pPr>
        <w:rPr>
          <w:sz w:val="16"/>
        </w:rPr>
      </w:pPr>
      <w:r w:rsidRPr="00EF6F98">
        <w:rPr>
          <w:sz w:val="16"/>
          <w:szCs w:val="16"/>
        </w:rPr>
        <w:tab/>
      </w:r>
      <w:r w:rsidRPr="00EF6F98">
        <w:rPr>
          <w:sz w:val="16"/>
          <w:szCs w:val="16"/>
        </w:rPr>
        <w:tab/>
        <w:t>1.  Repowering Extension Plan, Form and Instructions (Effective 0</w:t>
      </w:r>
      <w:r w:rsidRPr="00EF6F98">
        <w:rPr>
          <w:sz w:val="16"/>
        </w:rPr>
        <w:t>7/01/1995).</w:t>
      </w:r>
    </w:p>
    <w:p w:rsidR="000040DE" w:rsidRPr="00EF6F98" w:rsidRDefault="000040DE">
      <w:pPr>
        <w:rPr>
          <w:sz w:val="16"/>
        </w:rPr>
      </w:pPr>
      <w:r w:rsidRPr="00EF6F98">
        <w:rPr>
          <w:sz w:val="16"/>
        </w:rPr>
        <w:tab/>
      </w:r>
      <w:r w:rsidRPr="00EF6F98">
        <w:rPr>
          <w:sz w:val="16"/>
        </w:rPr>
        <w:tab/>
        <w:t>2.  New Unit Exemption, Form and Instructions (Effective 04/16/2001).</w:t>
      </w:r>
    </w:p>
    <w:p w:rsidR="000040DE" w:rsidRPr="00EF6F98" w:rsidRDefault="000040DE">
      <w:pPr>
        <w:rPr>
          <w:sz w:val="16"/>
        </w:rPr>
      </w:pPr>
      <w:r w:rsidRPr="00EF6F98">
        <w:rPr>
          <w:sz w:val="16"/>
        </w:rPr>
        <w:tab/>
      </w:r>
      <w:r w:rsidRPr="00EF6F98">
        <w:rPr>
          <w:sz w:val="16"/>
        </w:rPr>
        <w:tab/>
        <w:t>3.  Retired Unit Exemption, Form and Instructions (Effective 04/16/2001).</w:t>
      </w:r>
    </w:p>
    <w:p w:rsidR="000040DE" w:rsidRPr="00EF6F98" w:rsidRDefault="000040DE">
      <w:pPr>
        <w:rPr>
          <w:sz w:val="16"/>
        </w:rPr>
      </w:pPr>
      <w:r w:rsidRPr="00EF6F98">
        <w:rPr>
          <w:sz w:val="16"/>
        </w:rPr>
        <w:tab/>
      </w:r>
      <w:r w:rsidRPr="00EF6F98">
        <w:rPr>
          <w:sz w:val="16"/>
        </w:rPr>
        <w:tab/>
        <w:t>4.  Phase II NOx Compliance Plan, Form and Instructions (Effective 01/06/1998).</w:t>
      </w:r>
    </w:p>
    <w:p w:rsidR="000040DE" w:rsidRPr="00EF6F98" w:rsidRDefault="000040DE">
      <w:pPr>
        <w:rPr>
          <w:sz w:val="16"/>
        </w:rPr>
      </w:pPr>
      <w:r w:rsidRPr="00EF6F98">
        <w:rPr>
          <w:sz w:val="16"/>
        </w:rPr>
        <w:tab/>
      </w:r>
      <w:r w:rsidRPr="00EF6F98">
        <w:rPr>
          <w:sz w:val="16"/>
        </w:rPr>
        <w:tab/>
      </w:r>
      <w:proofErr w:type="gramStart"/>
      <w:r w:rsidRPr="00EF6F98">
        <w:rPr>
          <w:sz w:val="16"/>
        </w:rPr>
        <w:t>5.  Phase</w:t>
      </w:r>
      <w:proofErr w:type="gramEnd"/>
      <w:r w:rsidRPr="00EF6F98">
        <w:rPr>
          <w:sz w:val="16"/>
        </w:rPr>
        <w:t xml:space="preserve"> II NOx Averaging Plan, Form (Effective 01/06/1998).</w:t>
      </w:r>
    </w:p>
    <w:p w:rsidR="000040DE" w:rsidRPr="00EF6F98" w:rsidRDefault="000040DE">
      <w:pPr>
        <w:rPr>
          <w:sz w:val="16"/>
        </w:rPr>
      </w:pPr>
      <w:r w:rsidRPr="00EF6F98">
        <w:rPr>
          <w:sz w:val="16"/>
        </w:rPr>
        <w:tab/>
        <w:t>(b)  Reserved.</w:t>
      </w:r>
    </w:p>
    <w:p w:rsidR="000040DE" w:rsidRPr="00EF6F98" w:rsidRDefault="000040DE">
      <w:pPr>
        <w:rPr>
          <w:sz w:val="16"/>
        </w:rPr>
      </w:pPr>
      <w:r w:rsidRPr="00EF6F98">
        <w:rPr>
          <w:sz w:val="16"/>
        </w:rPr>
        <w:t>(5)  Annual Operating Report for Air Pollutant Emitting Facility, Form and Instructions (Effective 02/11/1999).</w:t>
      </w:r>
    </w:p>
    <w:p w:rsidR="000040DE" w:rsidRPr="00EF6F98" w:rsidRDefault="000040DE">
      <w:pPr>
        <w:rPr>
          <w:sz w:val="16"/>
        </w:rPr>
      </w:pPr>
      <w:r w:rsidRPr="00EF6F98">
        <w:rPr>
          <w:sz w:val="16"/>
        </w:rPr>
        <w:t>(7)  Application for Transfer of Air Permit – Title V Source, (Effective 04/16/2001).</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62-210.900, F.A.C.]</w:t>
      </w:r>
    </w:p>
    <w:p w:rsidR="000040DE" w:rsidRPr="00EF6F98" w:rsidRDefault="000040DE">
      <w:pPr>
        <w:tabs>
          <w:tab w:val="left" w:pos="360"/>
          <w:tab w:val="left" w:pos="720"/>
          <w:tab w:val="left" w:pos="1080"/>
          <w:tab w:val="left" w:pos="1440"/>
          <w:tab w:val="left" w:pos="1800"/>
          <w:tab w:val="left" w:pos="2160"/>
        </w:tabs>
        <w:spacing w:line="-240" w:lineRule="auto"/>
        <w:rPr>
          <w:sz w:val="16"/>
          <w:u w:val="single"/>
        </w:rPr>
      </w:pPr>
    </w:p>
    <w:p w:rsidR="000040DE" w:rsidRPr="00EF6F98" w:rsidRDefault="000040DE">
      <w:pPr>
        <w:tabs>
          <w:tab w:val="left" w:pos="360"/>
          <w:tab w:val="left" w:pos="720"/>
          <w:tab w:val="left" w:pos="1080"/>
          <w:tab w:val="left" w:pos="1440"/>
          <w:tab w:val="left" w:pos="1800"/>
          <w:tab w:val="left" w:pos="2160"/>
        </w:tabs>
        <w:spacing w:line="-240" w:lineRule="auto"/>
        <w:rPr>
          <w:sz w:val="16"/>
          <w:u w:val="single"/>
        </w:rPr>
      </w:pPr>
      <w:proofErr w:type="gramStart"/>
      <w:r w:rsidRPr="00EF6F98">
        <w:rPr>
          <w:sz w:val="16"/>
          <w:u w:val="single"/>
        </w:rPr>
        <w:t>Chapter 62-213, F.A.C.</w:t>
      </w:r>
      <w:proofErr w:type="gramEnd"/>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u w:val="single"/>
        </w:rPr>
      </w:pPr>
    </w:p>
    <w:p w:rsidR="00A300AF"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27.</w:t>
      </w:r>
      <w:r w:rsidRPr="00EF6F98">
        <w:rPr>
          <w:sz w:val="16"/>
        </w:rPr>
        <w:tab/>
      </w:r>
      <w:r w:rsidR="007B3CFB" w:rsidRPr="00EF6F98">
        <w:rPr>
          <w:sz w:val="16"/>
          <w:u w:val="single"/>
        </w:rPr>
        <w:t>Responsible Official</w:t>
      </w:r>
      <w:r w:rsidRPr="00EF6F98">
        <w:rPr>
          <w:sz w:val="16"/>
        </w:rPr>
        <w:t xml:space="preserve">.  </w:t>
      </w:r>
    </w:p>
    <w:p w:rsidR="00A300AF" w:rsidRPr="00EF6F98" w:rsidRDefault="00A300AF">
      <w:pPr>
        <w:tabs>
          <w:tab w:val="left" w:pos="360"/>
          <w:tab w:val="left" w:pos="720"/>
          <w:tab w:val="left" w:pos="1080"/>
          <w:tab w:val="left" w:pos="1440"/>
          <w:tab w:val="left" w:pos="1800"/>
          <w:tab w:val="left" w:pos="2160"/>
        </w:tabs>
        <w:spacing w:line="-240" w:lineRule="auto"/>
        <w:rPr>
          <w:sz w:val="16"/>
        </w:rPr>
      </w:pPr>
      <w:r w:rsidRPr="00EF6F98">
        <w:rPr>
          <w:sz w:val="16"/>
        </w:rPr>
        <w:t>(1)  Each Title V source must identify a responsible official on each application for Title V permit, permit revision, and permit renewal.  For sources with only one responsible official, this is how the Title V source designates the responsible official.</w:t>
      </w:r>
    </w:p>
    <w:p w:rsidR="00A300AF" w:rsidRPr="00EF6F98" w:rsidRDefault="00A300AF">
      <w:pPr>
        <w:tabs>
          <w:tab w:val="left" w:pos="360"/>
          <w:tab w:val="left" w:pos="720"/>
          <w:tab w:val="left" w:pos="1080"/>
          <w:tab w:val="left" w:pos="1440"/>
          <w:tab w:val="left" w:pos="1800"/>
          <w:tab w:val="left" w:pos="2160"/>
        </w:tabs>
        <w:spacing w:line="-240" w:lineRule="auto"/>
        <w:rPr>
          <w:sz w:val="16"/>
        </w:rPr>
      </w:pPr>
      <w:r w:rsidRPr="00EF6F98">
        <w:rPr>
          <w:sz w:val="16"/>
        </w:rPr>
        <w:t>(2)  Each Title V source may designate more than one responsible official, provided a primary responsible official is designated as responsible for the certifications of all o</w:t>
      </w:r>
      <w:r w:rsidR="000040DE" w:rsidRPr="00EF6F98">
        <w:rPr>
          <w:sz w:val="16"/>
        </w:rPr>
        <w:t>t</w:t>
      </w:r>
      <w:r w:rsidRPr="00EF6F98">
        <w:rPr>
          <w:sz w:val="16"/>
        </w:rPr>
        <w:t>he</w:t>
      </w:r>
      <w:r w:rsidR="000040DE" w:rsidRPr="00EF6F98">
        <w:rPr>
          <w:sz w:val="16"/>
        </w:rPr>
        <w:t>r</w:t>
      </w:r>
      <w:r w:rsidRPr="00EF6F98">
        <w:rPr>
          <w:sz w:val="16"/>
        </w:rPr>
        <w:t xml:space="preserve"> designated responsible officials.  Any action taken by the primary responsible official shall take precedence over any action taken by any other designated responsible official.</w:t>
      </w:r>
    </w:p>
    <w:p w:rsidR="00A300AF" w:rsidRPr="00EF6F98" w:rsidRDefault="00A300AF">
      <w:pPr>
        <w:tabs>
          <w:tab w:val="left" w:pos="360"/>
          <w:tab w:val="left" w:pos="720"/>
          <w:tab w:val="left" w:pos="1080"/>
          <w:tab w:val="left" w:pos="1440"/>
          <w:tab w:val="left" w:pos="1800"/>
          <w:tab w:val="left" w:pos="2160"/>
        </w:tabs>
        <w:spacing w:line="-240" w:lineRule="auto"/>
        <w:rPr>
          <w:sz w:val="16"/>
        </w:rPr>
      </w:pPr>
      <w:r w:rsidRPr="00EF6F98">
        <w:rPr>
          <w:sz w:val="16"/>
        </w:rPr>
        <w:t>(3)  Any facility initially designating more than one responsible official or changing the list of responsible officials must submit a Responsible Official Notification Form (DEP Form No. 62-213.900(8)) designating all responsible officials for a Title V source, stating which responsible official is the primary responsible official, and providing an effective date for any changes to the list of responsible officials.  Each individual listed on the Responsible Official Notification Form must meet the definition of responsible official given at Rule 62-210.200, F.A.C.</w:t>
      </w:r>
    </w:p>
    <w:p w:rsidR="00A300AF" w:rsidRPr="00EF6F98" w:rsidRDefault="00A300AF">
      <w:pPr>
        <w:tabs>
          <w:tab w:val="left" w:pos="360"/>
          <w:tab w:val="left" w:pos="720"/>
          <w:tab w:val="left" w:pos="1080"/>
          <w:tab w:val="left" w:pos="1440"/>
          <w:tab w:val="left" w:pos="1800"/>
          <w:tab w:val="left" w:pos="2160"/>
        </w:tabs>
        <w:spacing w:line="-240" w:lineRule="auto"/>
        <w:rPr>
          <w:sz w:val="16"/>
        </w:rPr>
      </w:pPr>
      <w:r w:rsidRPr="00EF6F98">
        <w:rPr>
          <w:sz w:val="16"/>
        </w:rPr>
        <w:t>(4)  A Title V source with only one responsible official shall submit DEP Form No. 62-213.900(8) for a change in responsible official.</w:t>
      </w:r>
    </w:p>
    <w:p w:rsidR="00A300AF" w:rsidRPr="00EF6F98" w:rsidRDefault="00A300AF">
      <w:pPr>
        <w:tabs>
          <w:tab w:val="left" w:pos="360"/>
          <w:tab w:val="left" w:pos="720"/>
          <w:tab w:val="left" w:pos="1080"/>
          <w:tab w:val="left" w:pos="1440"/>
          <w:tab w:val="left" w:pos="1800"/>
          <w:tab w:val="left" w:pos="2160"/>
        </w:tabs>
        <w:spacing w:line="-240" w:lineRule="auto"/>
        <w:rPr>
          <w:sz w:val="16"/>
        </w:rPr>
      </w:pPr>
      <w:r w:rsidRPr="00EF6F98">
        <w:rPr>
          <w:sz w:val="16"/>
        </w:rPr>
        <w:t>(5)  No person shall take any action as a responsible official at a T</w:t>
      </w:r>
      <w:r w:rsidR="000040DE" w:rsidRPr="00EF6F98">
        <w:rPr>
          <w:sz w:val="16"/>
        </w:rPr>
        <w:t>i</w:t>
      </w:r>
      <w:r w:rsidRPr="00EF6F98">
        <w:rPr>
          <w:sz w:val="16"/>
        </w:rPr>
        <w:t>tle V source unless designated a responsible official as required by this rule, except that the existing responsible official of any Title V source which has a change in responsible official during the term of the permit and before the effective date of this rule may continue to act as a responsible official until the first submittal of DEP Form No. 62-213.900(8) or the next application for Title V permit, permit revision or permit renewal, whichever comes first.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w:t>
      </w:r>
      <w:r w:rsidR="007B3CFB" w:rsidRPr="00EF6F98">
        <w:rPr>
          <w:sz w:val="16"/>
        </w:rPr>
        <w:t>s</w:t>
      </w:r>
      <w:r w:rsidRPr="00EF6F98">
        <w:rPr>
          <w:sz w:val="16"/>
        </w:rPr>
        <w:t xml:space="preserve"> 62-213.20</w:t>
      </w:r>
      <w:r w:rsidR="007B3CFB" w:rsidRPr="00EF6F98">
        <w:rPr>
          <w:sz w:val="16"/>
        </w:rPr>
        <w:t>2</w:t>
      </w:r>
      <w:r w:rsidRPr="00EF6F98">
        <w:rPr>
          <w:sz w:val="16"/>
        </w:rPr>
        <w:t>(1) thru (5), F.A.C.]</w:t>
      </w: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p>
    <w:p w:rsidR="007B3CFB" w:rsidRPr="00EF6F98" w:rsidRDefault="000040DE" w:rsidP="007B3CFB">
      <w:pPr>
        <w:tabs>
          <w:tab w:val="left" w:pos="360"/>
          <w:tab w:val="left" w:pos="720"/>
          <w:tab w:val="left" w:pos="1080"/>
          <w:tab w:val="left" w:pos="1440"/>
          <w:tab w:val="left" w:pos="1800"/>
          <w:tab w:val="left" w:pos="2160"/>
        </w:tabs>
        <w:spacing w:line="-240" w:lineRule="auto"/>
        <w:rPr>
          <w:sz w:val="16"/>
        </w:rPr>
      </w:pPr>
      <w:r w:rsidRPr="00EF6F98">
        <w:rPr>
          <w:sz w:val="16"/>
        </w:rPr>
        <w:t>28.</w:t>
      </w:r>
      <w:r w:rsidRPr="00EF6F98">
        <w:rPr>
          <w:sz w:val="16"/>
        </w:rPr>
        <w:tab/>
      </w:r>
      <w:r w:rsidRPr="00EF6F98">
        <w:rPr>
          <w:sz w:val="16"/>
          <w:u w:val="single"/>
        </w:rPr>
        <w:t>Annual Emissions Fee</w:t>
      </w:r>
      <w:r w:rsidRPr="00EF6F98">
        <w:rPr>
          <w:sz w:val="16"/>
        </w:rPr>
        <w:t>.</w:t>
      </w:r>
      <w:r w:rsidR="007B3CFB" w:rsidRPr="00EF6F98">
        <w:rPr>
          <w:sz w:val="16"/>
        </w:rPr>
        <w:t xml:space="preserve">  Each Title V source permitted to operate in </w:t>
      </w:r>
      <w:smartTag w:uri="urn:schemas-microsoft-com:office:smarttags" w:element="State">
        <w:smartTag w:uri="urn:schemas-microsoft-com:office:smarttags" w:element="place">
          <w:r w:rsidR="007B3CFB" w:rsidRPr="00EF6F98">
            <w:rPr>
              <w:sz w:val="16"/>
            </w:rPr>
            <w:t>Florida</w:t>
          </w:r>
        </w:smartTag>
      </w:smartTag>
      <w:r w:rsidR="007B3CFB" w:rsidRPr="00EF6F98">
        <w:rPr>
          <w:sz w:val="16"/>
        </w:rPr>
        <w:t xml:space="preserve"> must pay between January 15 and March 1 of each year, upon written notice from the Department, an annual emissions fee in an amount determined as set forth in Rule 62-213.205(1), F.A.C.</w:t>
      </w:r>
    </w:p>
    <w:p w:rsidR="000040DE" w:rsidRPr="00EF6F98" w:rsidRDefault="007B3CFB">
      <w:pPr>
        <w:tabs>
          <w:tab w:val="left" w:pos="360"/>
          <w:tab w:val="left" w:pos="720"/>
          <w:tab w:val="left" w:pos="1080"/>
          <w:tab w:val="left" w:pos="1440"/>
          <w:tab w:val="left" w:pos="1800"/>
          <w:tab w:val="left" w:pos="2160"/>
        </w:tabs>
        <w:spacing w:line="-240" w:lineRule="auto"/>
        <w:rPr>
          <w:sz w:val="16"/>
        </w:rPr>
      </w:pPr>
      <w:r w:rsidRPr="00EF6F98">
        <w:rPr>
          <w:sz w:val="16"/>
        </w:rPr>
        <w:t>(1)(g)</w:t>
      </w:r>
      <w:r w:rsidR="000040DE" w:rsidRPr="00EF6F98">
        <w:rPr>
          <w:sz w:val="16"/>
        </w:rPr>
        <w:t xml:space="preserve">  </w:t>
      </w:r>
      <w:r w:rsidR="00A2173B" w:rsidRPr="00EF6F98">
        <w:rPr>
          <w:sz w:val="16"/>
        </w:rPr>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w:t>
      </w:r>
      <w:r w:rsidR="001A1953" w:rsidRPr="00EF6F98">
        <w:rPr>
          <w:sz w:val="16"/>
        </w:rPr>
        <w:t>.</w:t>
      </w:r>
      <w:r w:rsidR="00A2173B" w:rsidRPr="00EF6F98">
        <w:rPr>
          <w:sz w:val="16"/>
        </w:rPr>
        <w:t xml:space="preserve">S.  If the Department determines that a submitted fee was inaccurately calculated, the Department shall either refund to the permittee any amount overpaid or notify the permittee of any amount underpaid.  </w:t>
      </w:r>
      <w:r w:rsidR="00883C68" w:rsidRPr="00EF6F98">
        <w:rPr>
          <w:sz w:val="16"/>
        </w:rPr>
        <w:t xml:space="preserve">The Department shall not impose a penalty or interest on any amount underpaid, provided that the permittee has timely remitted payment of at least 90 percent of the amount determined to be due and remits full payment within 60 days after receipt of notice of the amount underpaid.  </w:t>
      </w:r>
      <w:r w:rsidR="00A2173B" w:rsidRPr="00EF6F98">
        <w:rPr>
          <w:sz w:val="16"/>
        </w:rPr>
        <w:t xml:space="preserve">The Department shall waive the collection of underpayment and shall not refund overpayment of </w:t>
      </w:r>
      <w:r w:rsidR="00883C68" w:rsidRPr="00EF6F98">
        <w:rPr>
          <w:sz w:val="16"/>
        </w:rPr>
        <w:t xml:space="preserve">the fee, if the amount is less than 1 percent of the fee due, up to $50.00.  The Department shall make every effort to provide a timely assessment of the adequacy of the submitted fee.  </w:t>
      </w:r>
      <w:r w:rsidR="000040DE" w:rsidRPr="00EF6F98">
        <w:rPr>
          <w:sz w:val="16"/>
        </w:rPr>
        <w:t>Failure to pay timely any required annual emissions fee, penalty, or interest constitutes grounds for permit revocation pursuant to Rule 62-4.100, F.A.C.</w:t>
      </w:r>
    </w:p>
    <w:p w:rsidR="007B3CFB" w:rsidRPr="00EF6F98" w:rsidRDefault="007B3CFB" w:rsidP="007B3CFB">
      <w:pPr>
        <w:tabs>
          <w:tab w:val="left" w:pos="360"/>
          <w:tab w:val="left" w:pos="720"/>
          <w:tab w:val="left" w:pos="1080"/>
          <w:tab w:val="left" w:pos="1440"/>
          <w:tab w:val="left" w:pos="1800"/>
          <w:tab w:val="left" w:pos="2160"/>
        </w:tabs>
        <w:spacing w:line="-240" w:lineRule="auto"/>
        <w:rPr>
          <w:sz w:val="16"/>
        </w:rPr>
      </w:pPr>
      <w:r w:rsidRPr="00EF6F98">
        <w:rPr>
          <w:sz w:val="16"/>
        </w:rPr>
        <w:lastRenderedPageBreak/>
        <w:t>(1)(i)  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7B3CFB" w:rsidRPr="00EF6F98" w:rsidRDefault="007B3CFB" w:rsidP="007B3CFB">
      <w:pPr>
        <w:tabs>
          <w:tab w:val="left" w:pos="360"/>
          <w:tab w:val="left" w:pos="720"/>
          <w:tab w:val="left" w:pos="1080"/>
          <w:tab w:val="left" w:pos="1440"/>
          <w:tab w:val="left" w:pos="1800"/>
          <w:tab w:val="left" w:pos="2160"/>
        </w:tabs>
        <w:spacing w:line="-240" w:lineRule="auto"/>
        <w:rPr>
          <w:sz w:val="16"/>
        </w:rPr>
      </w:pPr>
      <w:r w:rsidRPr="00EF6F98">
        <w:rPr>
          <w:sz w:val="16"/>
        </w:rPr>
        <w:t xml:space="preserve">(1)(j)  A completed DEP Form 62-213.900(1), “Major Air Pollution Source Annual Emissions Fee Form”, must be submitted by </w:t>
      </w:r>
      <w:r w:rsidR="00883C68" w:rsidRPr="00EF6F98">
        <w:rPr>
          <w:sz w:val="16"/>
        </w:rPr>
        <w:t>a</w:t>
      </w:r>
      <w:r w:rsidRPr="00EF6F98">
        <w:rPr>
          <w:sz w:val="16"/>
        </w:rPr>
        <w:t xml:space="preserve"> responsible official with the annual emissions fee.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w:t>
      </w:r>
      <w:r w:rsidR="007B3CFB" w:rsidRPr="00EF6F98">
        <w:rPr>
          <w:sz w:val="16"/>
        </w:rPr>
        <w:t>s</w:t>
      </w:r>
      <w:r w:rsidRPr="00EF6F98">
        <w:rPr>
          <w:sz w:val="16"/>
        </w:rPr>
        <w:t xml:space="preserve"> 62-213.205</w:t>
      </w:r>
      <w:r w:rsidR="007B3CFB" w:rsidRPr="00EF6F98">
        <w:rPr>
          <w:sz w:val="16"/>
        </w:rPr>
        <w:t xml:space="preserve">, </w:t>
      </w:r>
      <w:r w:rsidRPr="00EF6F98">
        <w:rPr>
          <w:sz w:val="16"/>
        </w:rPr>
        <w:t>(1</w:t>
      </w:r>
      <w:proofErr w:type="gramStart"/>
      <w:r w:rsidRPr="00EF6F98">
        <w:rPr>
          <w:sz w:val="16"/>
        </w:rPr>
        <w:t>)(</w:t>
      </w:r>
      <w:proofErr w:type="gramEnd"/>
      <w:r w:rsidRPr="00EF6F98">
        <w:rPr>
          <w:sz w:val="16"/>
        </w:rPr>
        <w:t xml:space="preserve">g), </w:t>
      </w:r>
      <w:r w:rsidR="007B3CFB" w:rsidRPr="00EF6F98">
        <w:rPr>
          <w:sz w:val="16"/>
        </w:rPr>
        <w:t xml:space="preserve">(1)(i) &amp; (1)(j), </w:t>
      </w:r>
      <w:r w:rsidRPr="00EF6F98">
        <w:rPr>
          <w:sz w:val="16"/>
        </w:rPr>
        <w:t>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29.</w:t>
      </w:r>
      <w:r w:rsidRPr="00EF6F98">
        <w:rPr>
          <w:sz w:val="16"/>
        </w:rPr>
        <w:tab/>
      </w:r>
      <w:r w:rsidR="007B3CFB" w:rsidRPr="00EF6F98">
        <w:rPr>
          <w:sz w:val="16"/>
          <w:u w:val="single"/>
        </w:rPr>
        <w:t>Reserved</w:t>
      </w:r>
      <w:r w:rsidR="007B3CFB"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30.</w:t>
      </w:r>
      <w:r w:rsidRPr="00EF6F98">
        <w:rPr>
          <w:sz w:val="16"/>
        </w:rPr>
        <w:tab/>
      </w:r>
      <w:r w:rsidR="007B3CFB" w:rsidRPr="00EF6F98">
        <w:rPr>
          <w:sz w:val="16"/>
          <w:u w:val="single"/>
        </w:rPr>
        <w:t>Reserved</w:t>
      </w:r>
      <w:r w:rsidR="007B3CFB"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31.</w:t>
      </w:r>
      <w:r w:rsidRPr="00EF6F98">
        <w:rPr>
          <w:sz w:val="16"/>
        </w:rPr>
        <w:tab/>
      </w:r>
      <w:r w:rsidRPr="00EF6F98">
        <w:rPr>
          <w:sz w:val="16"/>
          <w:u w:val="single"/>
        </w:rPr>
        <w:t>Air Operation Permit Fees</w:t>
      </w:r>
      <w:r w:rsidRPr="00EF6F98">
        <w:rPr>
          <w:sz w:val="16"/>
        </w:rPr>
        <w:t>.  No permit application processing fee, renewal fee, modification fee or amendment fee is required for an operation permit for a Title V source.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62-213.205(4),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32.</w:t>
      </w:r>
      <w:r w:rsidRPr="00EF6F98">
        <w:rPr>
          <w:sz w:val="16"/>
        </w:rPr>
        <w:tab/>
      </w:r>
      <w:r w:rsidRPr="00EF6F98">
        <w:rPr>
          <w:sz w:val="16"/>
          <w:u w:val="single"/>
        </w:rPr>
        <w:t>Permits and Permit Revisions Required</w:t>
      </w:r>
      <w:r w:rsidRPr="00EF6F98">
        <w:rPr>
          <w:sz w:val="16"/>
        </w:rPr>
        <w:t>.  All Title V sources are subject to the permit requirements of Chapter 62-213, F.A.C.</w:t>
      </w:r>
      <w:r w:rsidR="000E21E1" w:rsidRPr="00EF6F98">
        <w:rPr>
          <w:sz w:val="16"/>
        </w:rPr>
        <w:t xml:space="preserve">, except those Title V sources permittable pursuant to Rule 62-213.300, F.A.C., </w:t>
      </w:r>
      <w:proofErr w:type="gramStart"/>
      <w:r w:rsidR="000E21E1" w:rsidRPr="00EF6F98">
        <w:rPr>
          <w:sz w:val="16"/>
        </w:rPr>
        <w:t>Title</w:t>
      </w:r>
      <w:proofErr w:type="gramEnd"/>
      <w:r w:rsidR="000E21E1" w:rsidRPr="00EF6F98">
        <w:rPr>
          <w:sz w:val="16"/>
        </w:rPr>
        <w:t xml:space="preserve"> V Air General Permits.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No Title V source may operate except in compliance with Chapter 62-213, F.A.C.</w:t>
      </w:r>
    </w:p>
    <w:p w:rsidR="000040DE" w:rsidRPr="00EF6F98" w:rsidRDefault="000040DE">
      <w:pPr>
        <w:rPr>
          <w:sz w:val="16"/>
        </w:rPr>
      </w:pPr>
      <w:r w:rsidRPr="00EF6F98">
        <w:rPr>
          <w:sz w:val="16"/>
        </w:rPr>
        <w:t xml:space="preserve">(2)  Except as provided in Rule 62-213.410, F.A.C., no source with a permit issued under the provisions of </w:t>
      </w:r>
      <w:r w:rsidR="00A05393" w:rsidRPr="00EF6F98">
        <w:rPr>
          <w:sz w:val="16"/>
        </w:rPr>
        <w:t>C</w:t>
      </w:r>
      <w:r w:rsidRPr="00EF6F98">
        <w:rPr>
          <w:sz w:val="16"/>
        </w:rPr>
        <w:t xml:space="preserve">hapter </w:t>
      </w:r>
      <w:r w:rsidR="00A05393" w:rsidRPr="00EF6F98">
        <w:rPr>
          <w:sz w:val="16"/>
        </w:rPr>
        <w:t xml:space="preserve">62-213, F.A.C., </w:t>
      </w:r>
      <w:r w:rsidRPr="00EF6F98">
        <w:rPr>
          <w:sz w:val="16"/>
        </w:rPr>
        <w:t>shall make any changes in its operation without first applying for and receiving a permit revision if the change meets any of the following:</w:t>
      </w:r>
    </w:p>
    <w:p w:rsidR="000040DE" w:rsidRPr="00EF6F98" w:rsidRDefault="000040DE">
      <w:pPr>
        <w:rPr>
          <w:sz w:val="16"/>
        </w:rPr>
      </w:pPr>
      <w:r w:rsidRPr="00EF6F98">
        <w:rPr>
          <w:sz w:val="16"/>
        </w:rPr>
        <w:tab/>
        <w:t>(a)  Constitutes a modification;</w:t>
      </w:r>
    </w:p>
    <w:p w:rsidR="000040DE" w:rsidRPr="00EF6F98" w:rsidRDefault="000040DE">
      <w:pPr>
        <w:rPr>
          <w:sz w:val="16"/>
        </w:rPr>
      </w:pPr>
      <w:r w:rsidRPr="00EF6F98">
        <w:rPr>
          <w:sz w:val="16"/>
        </w:rPr>
        <w:tab/>
        <w:t>(</w:t>
      </w:r>
      <w:proofErr w:type="gramStart"/>
      <w:r w:rsidRPr="00EF6F98">
        <w:rPr>
          <w:sz w:val="16"/>
        </w:rPr>
        <w:t>b</w:t>
      </w:r>
      <w:proofErr w:type="gramEnd"/>
      <w:r w:rsidRPr="00EF6F98">
        <w:rPr>
          <w:sz w:val="16"/>
        </w:rPr>
        <w:t>)  Violates any applicable requirement;</w:t>
      </w:r>
    </w:p>
    <w:p w:rsidR="000040DE" w:rsidRPr="00EF6F98" w:rsidRDefault="000040DE">
      <w:pPr>
        <w:rPr>
          <w:sz w:val="16"/>
        </w:rPr>
      </w:pPr>
      <w:r w:rsidRPr="00EF6F98">
        <w:rPr>
          <w:sz w:val="16"/>
        </w:rPr>
        <w:tab/>
        <w:t>(</w:t>
      </w:r>
      <w:proofErr w:type="gramStart"/>
      <w:r w:rsidRPr="00EF6F98">
        <w:rPr>
          <w:sz w:val="16"/>
        </w:rPr>
        <w:t>c</w:t>
      </w:r>
      <w:proofErr w:type="gramEnd"/>
      <w:r w:rsidRPr="00EF6F98">
        <w:rPr>
          <w:sz w:val="16"/>
        </w:rPr>
        <w:t>)  Exceeds the allowable emissions of any air pollutant from any unit within the source;</w:t>
      </w:r>
    </w:p>
    <w:p w:rsidR="000040DE" w:rsidRPr="00EF6F98" w:rsidRDefault="000040DE">
      <w:pPr>
        <w:ind w:left="360" w:hanging="360"/>
        <w:rPr>
          <w:sz w:val="16"/>
        </w:rPr>
      </w:pPr>
      <w:r w:rsidRPr="00EF6F98">
        <w:rPr>
          <w:sz w:val="16"/>
        </w:rPr>
        <w:tab/>
        <w:t>(d)  Contravenes any permit term or condition for monitoring, testing, recordkeeping, reporting or of a compliance certification requirement;</w:t>
      </w:r>
    </w:p>
    <w:p w:rsidR="000040DE" w:rsidRPr="00EF6F98" w:rsidRDefault="000040DE">
      <w:pPr>
        <w:ind w:left="360" w:hanging="360"/>
        <w:rPr>
          <w:sz w:val="16"/>
        </w:rPr>
      </w:pPr>
      <w:r w:rsidRPr="00EF6F98">
        <w:rPr>
          <w:sz w:val="16"/>
        </w:rPr>
        <w:tab/>
        <w:t>(e)  Requires a case</w:t>
      </w:r>
      <w:r w:rsidRPr="00EF6F98">
        <w:rPr>
          <w:sz w:val="16"/>
        </w:rPr>
        <w:noBreakHyphen/>
        <w:t>by</w:t>
      </w:r>
      <w:r w:rsidRPr="00EF6F98">
        <w:rPr>
          <w:sz w:val="16"/>
        </w:rPr>
        <w:noBreakHyphen/>
        <w:t>case determination of an emission limitation or other standard or a source specific determination of ambient impacts, or a visibility or increment analysis under the provisions of Chapter 62-212 or 62-296, F.A.C.;</w:t>
      </w:r>
    </w:p>
    <w:p w:rsidR="000040DE" w:rsidRPr="00EF6F98" w:rsidRDefault="000040DE">
      <w:pPr>
        <w:ind w:left="360" w:hanging="360"/>
        <w:rPr>
          <w:sz w:val="16"/>
        </w:rPr>
      </w:pPr>
      <w:r w:rsidRPr="00EF6F98">
        <w:rPr>
          <w:sz w:val="16"/>
        </w:rPr>
        <w:tab/>
        <w:t>(</w:t>
      </w:r>
      <w:proofErr w:type="gramStart"/>
      <w:r w:rsidRPr="00EF6F98">
        <w:rPr>
          <w:sz w:val="16"/>
        </w:rPr>
        <w:t>f</w:t>
      </w:r>
      <w:proofErr w:type="gramEnd"/>
      <w:r w:rsidRPr="00EF6F98">
        <w:rPr>
          <w:sz w:val="16"/>
        </w:rPr>
        <w:t>)  Violates a permit term or condition which the source has assumed for which there is no corresponding underlying applicable requirement to which the source would otherwise be subject;</w:t>
      </w:r>
    </w:p>
    <w:p w:rsidR="000040DE" w:rsidRPr="00EF6F98" w:rsidRDefault="000040DE">
      <w:pPr>
        <w:ind w:left="360" w:hanging="360"/>
        <w:rPr>
          <w:sz w:val="16"/>
        </w:rPr>
      </w:pPr>
      <w:r w:rsidRPr="00EF6F98">
        <w:rPr>
          <w:sz w:val="16"/>
        </w:rPr>
        <w:tab/>
        <w:t>(g)  Results in the trading of emissions among units within a source except as specifically authorized pursuant to Rule 62-213.415, F.A.C.;</w:t>
      </w:r>
    </w:p>
    <w:p w:rsidR="000040DE" w:rsidRPr="00EF6F98" w:rsidRDefault="000040DE">
      <w:pPr>
        <w:ind w:left="360" w:hanging="360"/>
        <w:rPr>
          <w:sz w:val="16"/>
        </w:rPr>
      </w:pPr>
      <w:r w:rsidRPr="00EF6F98">
        <w:rPr>
          <w:sz w:val="16"/>
        </w:rPr>
        <w:tab/>
        <w:t>(h)  Results in the change of location of any relocatable facility identified as a Title V source pursuant to paragraph (a)-(e), (g) or (h) of the definition of “major source of air pollution” at Rule 62-210.200, F.A.C.;</w:t>
      </w:r>
    </w:p>
    <w:p w:rsidR="000040DE" w:rsidRPr="00EF6F98" w:rsidRDefault="000040DE">
      <w:pPr>
        <w:ind w:left="360" w:hanging="360"/>
        <w:rPr>
          <w:sz w:val="16"/>
        </w:rPr>
      </w:pPr>
      <w:r w:rsidRPr="00EF6F98">
        <w:rPr>
          <w:sz w:val="16"/>
        </w:rPr>
        <w:tab/>
        <w:t>(i)  Constitutes a change at an Acid Rain Source under the provisions of 40 CFR 72.81(a</w:t>
      </w:r>
      <w:proofErr w:type="gramStart"/>
      <w:r w:rsidRPr="00EF6F98">
        <w:rPr>
          <w:sz w:val="16"/>
        </w:rPr>
        <w:t>)(</w:t>
      </w:r>
      <w:proofErr w:type="gramEnd"/>
      <w:r w:rsidRPr="00EF6F98">
        <w:rPr>
          <w:sz w:val="16"/>
        </w:rPr>
        <w:t>1),</w:t>
      </w:r>
      <w:r w:rsidR="000E21E1" w:rsidRPr="00EF6F98">
        <w:rPr>
          <w:sz w:val="16"/>
        </w:rPr>
        <w:t xml:space="preserve"> </w:t>
      </w:r>
      <w:r w:rsidRPr="00EF6F98">
        <w:rPr>
          <w:sz w:val="16"/>
        </w:rPr>
        <w:t>(2),</w:t>
      </w:r>
      <w:r w:rsidR="000E21E1" w:rsidRPr="00EF6F98">
        <w:rPr>
          <w:sz w:val="16"/>
        </w:rPr>
        <w:t xml:space="preserve"> </w:t>
      </w:r>
      <w:r w:rsidRPr="00EF6F98">
        <w:rPr>
          <w:sz w:val="16"/>
        </w:rPr>
        <w:t>or (3),</w:t>
      </w:r>
      <w:r w:rsidR="000E21E1" w:rsidRPr="00EF6F98">
        <w:rPr>
          <w:sz w:val="16"/>
        </w:rPr>
        <w:t xml:space="preserve"> </w:t>
      </w:r>
      <w:r w:rsidRPr="00EF6F98">
        <w:rPr>
          <w:sz w:val="16"/>
        </w:rPr>
        <w:t>(b)(1) or (b)(3), hereby incorporated by reference;</w:t>
      </w:r>
    </w:p>
    <w:p w:rsidR="000040DE" w:rsidRPr="00EF6F98" w:rsidRDefault="000040DE" w:rsidP="00D30065">
      <w:pPr>
        <w:ind w:left="360" w:hanging="360"/>
        <w:rPr>
          <w:sz w:val="16"/>
        </w:rPr>
      </w:pPr>
      <w:r w:rsidRPr="00EF6F98">
        <w:rPr>
          <w:sz w:val="16"/>
        </w:rPr>
        <w:tab/>
        <w:t>(j)  Constitutes a change in a repowering plan, nitrogen oxides averaging plan, or nitrogen oxides compliance deadline extension at an Acid Rain Source;</w:t>
      </w:r>
    </w:p>
    <w:p w:rsidR="000040DE" w:rsidRPr="00EF6F98"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rPr>
        <w:t>[Rules 62-213.400(1) &amp; (2),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33.</w:t>
      </w:r>
      <w:r w:rsidRPr="00EF6F98">
        <w:rPr>
          <w:sz w:val="16"/>
        </w:rPr>
        <w:tab/>
      </w:r>
      <w:r w:rsidRPr="00EF6F98">
        <w:rPr>
          <w:sz w:val="16"/>
          <w:u w:val="single"/>
        </w:rPr>
        <w:t xml:space="preserve">Changes </w:t>
      </w:r>
      <w:proofErr w:type="gramStart"/>
      <w:r w:rsidRPr="00EF6F98">
        <w:rPr>
          <w:sz w:val="16"/>
          <w:u w:val="single"/>
        </w:rPr>
        <w:t>Without</w:t>
      </w:r>
      <w:proofErr w:type="gramEnd"/>
      <w:r w:rsidRPr="00EF6F98">
        <w:rPr>
          <w:sz w:val="16"/>
          <w:u w:val="single"/>
        </w:rPr>
        <w:t xml:space="preserve"> Permit Revision</w:t>
      </w:r>
      <w:r w:rsidRPr="00EF6F98">
        <w:rPr>
          <w:sz w:val="16"/>
        </w:rPr>
        <w:t>.  Title V sources having a valid permit issued pursuant to Chapter 62-213, F.A.C., may make the following changes without permit revision, provided that sources shall maintain source logs or records to verify periods of operation:</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Permitted sources may change among those alternative methods of operation;</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w:t>
      </w:r>
      <w:r w:rsidR="00A05393" w:rsidRPr="00EF6F98">
        <w:rPr>
          <w:sz w:val="16"/>
        </w:rPr>
        <w:t>2</w:t>
      </w:r>
      <w:r w:rsidRPr="00EF6F98">
        <w:rPr>
          <w:sz w:val="16"/>
        </w:rPr>
        <w:t>)  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  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(b)  The permit shield described in Rule 62-213.460, F.A.C., shall not apply to such changes;</w:t>
      </w:r>
    </w:p>
    <w:p w:rsidR="000040DE" w:rsidRPr="00EF6F98" w:rsidRDefault="00A05393">
      <w:pPr>
        <w:tabs>
          <w:tab w:val="left" w:pos="360"/>
          <w:tab w:val="left" w:pos="720"/>
          <w:tab w:val="left" w:pos="1080"/>
          <w:tab w:val="left" w:pos="1440"/>
          <w:tab w:val="left" w:pos="1800"/>
          <w:tab w:val="left" w:pos="2160"/>
        </w:tabs>
        <w:spacing w:line="-240" w:lineRule="auto"/>
        <w:rPr>
          <w:sz w:val="16"/>
        </w:rPr>
      </w:pPr>
      <w:r w:rsidRPr="00EF6F98">
        <w:rPr>
          <w:sz w:val="16"/>
        </w:rPr>
        <w:t>(3</w:t>
      </w:r>
      <w:r w:rsidR="000040DE" w:rsidRPr="00EF6F98">
        <w:rPr>
          <w:sz w:val="16"/>
        </w:rPr>
        <w:t>)  Permitted sources may implement changes involving modes of operation only in accordance with Rule 62-213.415,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62-213.410,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780EB3">
      <w:pPr>
        <w:tabs>
          <w:tab w:val="left" w:pos="360"/>
          <w:tab w:val="left" w:pos="720"/>
          <w:tab w:val="left" w:pos="1080"/>
          <w:tab w:val="left" w:pos="1440"/>
          <w:tab w:val="left" w:pos="1800"/>
          <w:tab w:val="left" w:pos="2160"/>
        </w:tabs>
        <w:spacing w:line="-240" w:lineRule="auto"/>
        <w:rPr>
          <w:sz w:val="16"/>
        </w:rPr>
      </w:pPr>
      <w:r>
        <w:rPr>
          <w:sz w:val="16"/>
        </w:rPr>
        <w:br w:type="page"/>
      </w:r>
      <w:r w:rsidR="000040DE" w:rsidRPr="00EF6F98">
        <w:rPr>
          <w:sz w:val="16"/>
        </w:rPr>
        <w:lastRenderedPageBreak/>
        <w:t>34.</w:t>
      </w:r>
      <w:r w:rsidR="000040DE" w:rsidRPr="00EF6F98">
        <w:rPr>
          <w:sz w:val="16"/>
        </w:rPr>
        <w:tab/>
      </w:r>
      <w:r w:rsidR="000040DE" w:rsidRPr="00EF6F98">
        <w:rPr>
          <w:sz w:val="16"/>
          <w:u w:val="single"/>
        </w:rPr>
        <w:t>Immediate Implementation Pending Revision Process</w:t>
      </w:r>
      <w:r w:rsidR="000040DE"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Those permitted Title V sources making any change that constitutes a modification pursuant to the definition of modification at Rule 62-210.200, F.A.C., but which would not constitute a modification pursuant to 42 USC 7412(a) or to 40 CFR 52.01, 60.2, or 61.15, adopted and incorporated by reference at Rule 62-204.800, F.A.C., may implement such change prior to final issuance of a permit revision, provided the change: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(a)  Does not violate any applicable requirement;</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(b)  Does not contravene any permit term or condition for monitoring, testing, recordkeeping or reporting, or any compliance certification requirement;</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(c)  Does not require or change a case-by-case determination of an emission limitation or other standard, or a source-specific determination of ambient impacts, or a visibility or increment analysis under the provisions of Chapter 62-212 or 62-296, F.A.C.;</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(d)  Does not seek to establish or change a permit term or condition for which there is no corresponding underlying applicable requirement and which the source has assumed to avoid an applicable requirement to which the source would otherwise be subject including any federally enforceable emissions cap or federally enforceable alternative emissions limit.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(2)  A Title V source may immediately implement such changes after they have been incorporated into the terms and conditions of a new or revised construction permit issued pursuant to Chapter 62-212, F.A.C., and after the source provides to EPA, the Department, each affected state and any approved local air program having geographic jurisdiction over the source, a copy of the source's application for operation permit revision.  The Title V source may </w:t>
      </w:r>
      <w:proofErr w:type="gramStart"/>
      <w:r w:rsidRPr="00EF6F98">
        <w:rPr>
          <w:sz w:val="16"/>
        </w:rPr>
        <w:t>conform</w:t>
      </w:r>
      <w:proofErr w:type="gramEnd"/>
      <w:r w:rsidRPr="00EF6F98">
        <w:rPr>
          <w:sz w:val="16"/>
        </w:rPr>
        <w:t xml:space="preserve"> its application for construction permit to include all information required by Rule 62-213.420, F.A.C., in lieu of submitting separate application forms.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(3)  The Department shall process the application for operation permit revision in accordance with the provisions of Chapter 62-213, F.A.C., except that the Department shall issue a draft permit revision or a determination to deny the revision within 60 days of receipt of a complete application for operation permit revision or, if the Title V source has submitted a construction permit application conforming to the requirements of Rule 62-213.420, F.A.C., the Department shall issue a draft permit or a determination to deny the revision at the same time the Department issues its determination on issuance or denial of the construction permit application.  The Department shall not take final action </w:t>
      </w:r>
      <w:r w:rsidR="00A05393" w:rsidRPr="00EF6F98">
        <w:rPr>
          <w:sz w:val="16"/>
        </w:rPr>
        <w:t xml:space="preserve">on the operation permit revision application </w:t>
      </w:r>
      <w:r w:rsidRPr="00EF6F98">
        <w:rPr>
          <w:sz w:val="16"/>
        </w:rPr>
        <w:t>until all the requirements of Rules 62-213.430(1</w:t>
      </w:r>
      <w:proofErr w:type="gramStart"/>
      <w:r w:rsidRPr="00EF6F98">
        <w:rPr>
          <w:sz w:val="16"/>
        </w:rPr>
        <w:t>)(</w:t>
      </w:r>
      <w:proofErr w:type="gramEnd"/>
      <w:r w:rsidRPr="00EF6F98">
        <w:rPr>
          <w:sz w:val="16"/>
        </w:rPr>
        <w:t>a), (c), (d), and (e), F.A.C., have been complied with.</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  Pending final action on the operation permit revision application, the source shall implement the changes in accordance with the terms and conditions of the source's new or revised construction permit.</w:t>
      </w:r>
      <w:r w:rsidR="007263B1" w:rsidRPr="00EF6F98">
        <w:rPr>
          <w:sz w:val="16"/>
        </w:rPr>
        <w:t xml:space="preserve">  If any terms and conditions of the new or revised construction permit have not been complied with prior to the issuance of the draft operation permit revision, the operation permit shall include a compliance plan in accordance with the provisions of Rule 62-213.440(2),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(5)  The permit shield described in Rule 62-213.460, F.A.C., shall not apply to such changes until after the Department takes final action to issue the operation permit revision.</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(6)  If the Department denies the source's application for operation permit revision, the source shall cease implementation of the proposed changes.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62-213.412,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35.</w:t>
      </w:r>
      <w:r w:rsidRPr="00EF6F98">
        <w:rPr>
          <w:sz w:val="16"/>
        </w:rPr>
        <w:tab/>
      </w:r>
      <w:r w:rsidRPr="00EF6F98">
        <w:rPr>
          <w:sz w:val="16"/>
          <w:u w:val="single"/>
        </w:rPr>
        <w:t>Permit Applications</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Duty to Apply.  For each Title V source, the owner or operator shall submit a timely and complete permit application in compliance with the requirements of Rules 62-213.420, F.A.C., and Rules 62-4.050(1) through (3),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(a)  Timely Application.</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t>3.  For purposes of permit renewal, a timely application is one that is submitted in accordance with Rule 62-4.090,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(b)  Complete Application.</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1.  Any applicant for a Title V permit, permit revision or permit renewal must submit an application on DEP Form No. 62-210.900(1), which must include all the information specified by Rule 62-213.420(3), F.A.C., except that an application for permit revision must contain only that information related to the proposed change</w:t>
      </w:r>
      <w:r w:rsidR="00E3411B" w:rsidRPr="00EF6F98">
        <w:rPr>
          <w:sz w:val="16"/>
        </w:rPr>
        <w:t>(s) from the c</w:t>
      </w:r>
      <w:r w:rsidR="0078073E" w:rsidRPr="00EF6F98">
        <w:rPr>
          <w:sz w:val="16"/>
        </w:rPr>
        <w:t>u</w:t>
      </w:r>
      <w:r w:rsidR="00E3411B" w:rsidRPr="00EF6F98">
        <w:rPr>
          <w:sz w:val="16"/>
        </w:rPr>
        <w:t>rrently effective Title V permit and any other requirements that become applicable at the time of application.</w:t>
      </w:r>
      <w:r w:rsidRPr="00EF6F98">
        <w:rPr>
          <w:sz w:val="16"/>
        </w:rPr>
        <w:t xml:space="preserve">  The applicant shall include information concerning fugitive emissions and stack emissions in the application.  Each application for permit, permit revision or permit renewal shall be certified by a responsible official in accordance with Rule 62-213.420(4), F.A.C.</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2.  For those applicants submitting initial permit applications pursuant to Rule 62-213.420(1</w:t>
      </w:r>
      <w:proofErr w:type="gramStart"/>
      <w:r w:rsidRPr="00EF6F98">
        <w:rPr>
          <w:sz w:val="16"/>
        </w:rPr>
        <w:t>)(</w:t>
      </w:r>
      <w:proofErr w:type="gramEnd"/>
      <w:r w:rsidRPr="00EF6F98">
        <w:rPr>
          <w:sz w:val="16"/>
        </w:rPr>
        <w:t xml:space="preserve">a)1., F.A.C., a complete application shall be an application that substantially addresses all the information required by the application form number 62-210.900(1), and such applications shall be deemed complete within sixty days of receipt of a signed and certified application unless the Department notifies the applicant of incompleteness within that time.  For all other applicants, the applications shall be deemed complete sixty days after receipt, unless the Department, within sixty days after receipt of a signed application for permit, permit revision or permit renewal, requests additional documentation or information needed to process the application.  An applicant making timely and complete application for permit, or timely application for </w:t>
      </w:r>
      <w:r w:rsidRPr="00EF6F98">
        <w:rPr>
          <w:sz w:val="16"/>
        </w:rPr>
        <w:lastRenderedPageBreak/>
        <w:t xml:space="preserve">permit renewal as described by Rule 62-4.090(1), F.A.C., shall continue to operate the source under the authority and provisions of any existing valid permit or Florida Electrical Power Plant Siting Certification, and in accordance with applicable requirements of the Acid Rain Program, until the conclusion of proceedings associated with its permit application or until the new permit becomes effective, whichever is later, provided the applicant complies with all the provisions of Rules 62-213.420(1)(b)3. </w:t>
      </w:r>
      <w:proofErr w:type="gramStart"/>
      <w:r w:rsidRPr="00EF6F98">
        <w:rPr>
          <w:sz w:val="16"/>
        </w:rPr>
        <w:t>and</w:t>
      </w:r>
      <w:proofErr w:type="gramEnd"/>
      <w:r w:rsidRPr="00EF6F98">
        <w:rPr>
          <w:sz w:val="16"/>
        </w:rPr>
        <w:t xml:space="preserve"> 4.</w:t>
      </w:r>
      <w:r w:rsidR="0081174E" w:rsidRPr="00EF6F98">
        <w:rPr>
          <w:sz w:val="16"/>
        </w:rPr>
        <w:t>,</w:t>
      </w:r>
      <w:r w:rsidRPr="00EF6F98">
        <w:rPr>
          <w:sz w:val="16"/>
        </w:rPr>
        <w:t xml:space="preserve"> F.A.C.  Failure of the Department to request additional information within sixty days of</w:t>
      </w:r>
      <w:r w:rsidR="00047C11" w:rsidRPr="00EF6F98">
        <w:rPr>
          <w:sz w:val="16"/>
        </w:rPr>
        <w:t xml:space="preserve"> </w:t>
      </w:r>
      <w:r w:rsidRPr="00EF6F98">
        <w:rPr>
          <w:sz w:val="16"/>
        </w:rPr>
        <w:t>receipt of a properly signed application shall not impair the Department's ability to request additional information pursuant to Rules 62-213.420(1</w:t>
      </w:r>
      <w:proofErr w:type="gramStart"/>
      <w:r w:rsidRPr="00EF6F98">
        <w:rPr>
          <w:sz w:val="16"/>
        </w:rPr>
        <w:t>)(</w:t>
      </w:r>
      <w:proofErr w:type="gramEnd"/>
      <w:r w:rsidRPr="00EF6F98">
        <w:rPr>
          <w:sz w:val="16"/>
        </w:rPr>
        <w:t xml:space="preserve">b)3. </w:t>
      </w:r>
      <w:proofErr w:type="gramStart"/>
      <w:r w:rsidRPr="00EF6F98">
        <w:rPr>
          <w:sz w:val="16"/>
        </w:rPr>
        <w:t>and</w:t>
      </w:r>
      <w:proofErr w:type="gramEnd"/>
      <w:r w:rsidRPr="00EF6F98">
        <w:rPr>
          <w:sz w:val="16"/>
        </w:rPr>
        <w:t xml:space="preserve"> 4., F.A.C.</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3.  For those permit applications submitted pursuant to the provisions of Rule 62</w:t>
      </w:r>
      <w:r w:rsidRPr="00EF6F98">
        <w:rPr>
          <w:sz w:val="16"/>
        </w:rPr>
        <w:noBreakHyphen/>
        <w:t>213.420(1)(a)1., F.A.C., the Department shall notify the applicant if the Department becomes aware at any time during processing of the application that the application contains incorrect or incomplete information.  The applicant shall submit the corrected or supplementary information to the Department within ninety days unless the applicant has requested and been granted additional time to submit the information.  Failure of an applicant to submit corrected or supplementary information requested by the Department within ninety days or such additional time as requested and granted shall render the application incomplete.</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4.  For all applications other than those addressed at Rule 62-213.420(1</w:t>
      </w:r>
      <w:proofErr w:type="gramStart"/>
      <w:r w:rsidRPr="00EF6F98">
        <w:rPr>
          <w:sz w:val="16"/>
        </w:rPr>
        <w:t>)(</w:t>
      </w:r>
      <w:proofErr w:type="gramEnd"/>
      <w:r w:rsidRPr="00EF6F98">
        <w:rPr>
          <w:sz w:val="16"/>
        </w:rPr>
        <w:t>b)3., F.A.C., should the Department become aware, during processing of any application that the application contains incorrect information, or should the Department become aware, as a result of comment from an affected State, an approved local air program, EPA, or the public that additional information is needed to evaluate the application, the Department shall notify the applicant within 30 days.  When an applicant becomes aware that an application contains incorrect or incomplete information, the applicant shall submit the corrected or supplementary information to the Department.  If the Department notifies an applicant that corrected or supplementary information is necessary to process the permit, and requests a response, the applicant shall provide the information to the Department within ninety days of the Department request unless the applicant has requested and been granted additional time to submit the information or, the applicant shall, within ninety days, submit a written request that the Department process the application without the information.  Failure of an applicant to submit corrected or supplementary information requested by the Department within ninety days, or such additional time as requested and granted, or to demand in writing within ninety days that the application be processed without the information shall render the application incomplete.  Nothing in this section shall limit any other remedies available to the Department.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[Rules 62-213.420(1</w:t>
      </w:r>
      <w:proofErr w:type="gramStart"/>
      <w:r w:rsidRPr="00EF6F98">
        <w:rPr>
          <w:sz w:val="16"/>
        </w:rPr>
        <w:t>)(</w:t>
      </w:r>
      <w:proofErr w:type="gramEnd"/>
      <w:r w:rsidRPr="00EF6F98">
        <w:rPr>
          <w:sz w:val="16"/>
        </w:rPr>
        <w:t xml:space="preserve">a)3. and 62-213.420(1)(b)1., 2., 3. &amp; </w:t>
      </w:r>
      <w:proofErr w:type="gramStart"/>
      <w:r w:rsidRPr="00EF6F98">
        <w:rPr>
          <w:sz w:val="16"/>
        </w:rPr>
        <w:t>4.,</w:t>
      </w:r>
      <w:proofErr w:type="gramEnd"/>
      <w:r w:rsidRPr="00EF6F98">
        <w:rPr>
          <w:sz w:val="16"/>
        </w:rPr>
        <w:t xml:space="preserve">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36.</w:t>
      </w:r>
      <w:r w:rsidRPr="00EF6F98">
        <w:rPr>
          <w:sz w:val="16"/>
        </w:rPr>
        <w:tab/>
      </w:r>
      <w:r w:rsidRPr="00EF6F98">
        <w:rPr>
          <w:sz w:val="16"/>
          <w:u w:val="single"/>
        </w:rPr>
        <w:t>Confidential Information</w:t>
      </w:r>
      <w:r w:rsidRPr="00EF6F98">
        <w:rPr>
          <w:sz w:val="16"/>
        </w:rPr>
        <w:t>.  Whenever an applicant submits information under a claim of confidentiality pursuant to Section 403.111, F.S., the applicant shall also submit a copy of all such information and claim directly to EPA.  (</w:t>
      </w:r>
      <w:proofErr w:type="gramStart"/>
      <w:r w:rsidRPr="00EF6F98">
        <w:rPr>
          <w:b/>
          <w:sz w:val="16"/>
        </w:rPr>
        <w:t>also</w:t>
      </w:r>
      <w:proofErr w:type="gramEnd"/>
      <w:r w:rsidRPr="00EF6F98">
        <w:rPr>
          <w:b/>
          <w:sz w:val="16"/>
        </w:rPr>
        <w:t>, see Condition No. 50.</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62-213.420(2),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37.</w:t>
      </w:r>
      <w:r w:rsidRPr="00EF6F98">
        <w:rPr>
          <w:sz w:val="16"/>
        </w:rPr>
        <w:tab/>
      </w:r>
      <w:r w:rsidRPr="00EF6F98">
        <w:rPr>
          <w:sz w:val="16"/>
          <w:u w:val="single"/>
        </w:rPr>
        <w:t>Standard Application Form and Required Information</w:t>
      </w:r>
      <w:r w:rsidRPr="00EF6F98">
        <w:rPr>
          <w:sz w:val="16"/>
        </w:rPr>
        <w:t>.  Applications shall be submitted under Chapter 62-213, F.A.C., on forms provided by the Department and adopted by reference in Rule 62-210.900(1), F.A.C.  The information as described in Rule 62-210.900(1), F.A.C., shall be included for the Title V source and each emissions unit.  An application must include information sufficient to determine all applicable requirements for the Title V source and each emissions unit and to evaluate a fee amount pursuant to Rule 62-213.205,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62-213.420(3),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38.</w:t>
      </w:r>
      <w:r w:rsidRPr="00EF6F98">
        <w:rPr>
          <w:sz w:val="16"/>
        </w:rPr>
        <w:tab/>
      </w:r>
      <w:proofErr w:type="gramStart"/>
      <w:r w:rsidRPr="00EF6F98">
        <w:rPr>
          <w:sz w:val="16"/>
        </w:rPr>
        <w:t>a</w:t>
      </w:r>
      <w:proofErr w:type="gramEnd"/>
      <w:r w:rsidRPr="00EF6F98">
        <w:rPr>
          <w:sz w:val="16"/>
        </w:rPr>
        <w:t xml:space="preserve">.  </w:t>
      </w:r>
      <w:r w:rsidRPr="00EF6F98">
        <w:rPr>
          <w:sz w:val="16"/>
          <w:u w:val="single"/>
        </w:rPr>
        <w:t>Permit Renewal and Expiration</w:t>
      </w:r>
      <w:r w:rsidRPr="00EF6F98">
        <w:rPr>
          <w:sz w:val="16"/>
        </w:rPr>
        <w:t>.  Permits being renewed are subject to the same requirements that apply to permit issuance at the time of application for renewal.  Permit renewal applications shall contain that information identified in Rules 62-210.900(1) and 62-213.420(3), F.A.C.  Unless a Title V source submits a timely application for permit renewal in accordance with the requirements of Rule 62-4.090(1), F.A.C., the existing permit shall expire and the source's right to operate shall terminate.  No Title V permit will be issued for a new term except through the renewal process.</w:t>
      </w:r>
    </w:p>
    <w:p w:rsidR="00780EB3"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rPr>
        <w:t xml:space="preserve">b.  </w:t>
      </w:r>
      <w:r w:rsidRPr="00EF6F98">
        <w:rPr>
          <w:sz w:val="16"/>
          <w:u w:val="single"/>
        </w:rPr>
        <w:t>Permit</w:t>
      </w:r>
      <w:proofErr w:type="gramEnd"/>
      <w:r w:rsidRPr="00EF6F98">
        <w:rPr>
          <w:sz w:val="16"/>
          <w:u w:val="single"/>
        </w:rPr>
        <w:t xml:space="preserve"> Revision Procedures.</w:t>
      </w:r>
      <w:r w:rsidRPr="00EF6F98">
        <w:rPr>
          <w:sz w:val="16"/>
        </w:rPr>
        <w:t xml:space="preserve">  Permit revisions shall meet all requirements of Chapter 62-213, F.A.C., including those for content of applications, public participation, review by approved local programs and affected states, and review by EPA, as they apply to permit issuance and permit renewal, except that permit revisions for those activities implemented pursuant to Rule 62-213.412, F.A.C., need not meet the requirements of Rule 62-213.430(1</w:t>
      </w:r>
      <w:proofErr w:type="gramStart"/>
      <w:r w:rsidRPr="00EF6F98">
        <w:rPr>
          <w:sz w:val="16"/>
        </w:rPr>
        <w:t>)(</w:t>
      </w:r>
      <w:proofErr w:type="gramEnd"/>
      <w:r w:rsidRPr="00EF6F98">
        <w:rPr>
          <w:sz w:val="16"/>
        </w:rPr>
        <w:t xml:space="preserve">b), F.A.C.  The Department shall require permit revision in accordance </w:t>
      </w:r>
    </w:p>
    <w:p w:rsidR="00780EB3"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rPr>
        <w:t>with</w:t>
      </w:r>
      <w:proofErr w:type="gramEnd"/>
      <w:r w:rsidRPr="00EF6F98">
        <w:rPr>
          <w:sz w:val="16"/>
        </w:rPr>
        <w:t xml:space="preserve"> the provisions of Rule 62-4.080, F.A.C., and 40 CFR 70.7(f), whenever any source becomes subject to any condition listed at 40 </w:t>
      </w:r>
    </w:p>
    <w:p w:rsidR="000040DE" w:rsidRPr="00EF6F98" w:rsidRDefault="00780EB3">
      <w:pPr>
        <w:tabs>
          <w:tab w:val="left" w:pos="360"/>
          <w:tab w:val="left" w:pos="720"/>
          <w:tab w:val="left" w:pos="1080"/>
          <w:tab w:val="left" w:pos="1440"/>
          <w:tab w:val="left" w:pos="1800"/>
          <w:tab w:val="left" w:pos="2160"/>
        </w:tabs>
        <w:spacing w:line="-240" w:lineRule="auto"/>
        <w:rPr>
          <w:sz w:val="16"/>
        </w:rPr>
      </w:pPr>
      <w:r>
        <w:rPr>
          <w:sz w:val="16"/>
        </w:rPr>
        <w:br w:type="page"/>
      </w:r>
      <w:r w:rsidR="000040DE" w:rsidRPr="00EF6F98">
        <w:rPr>
          <w:sz w:val="16"/>
        </w:rPr>
        <w:lastRenderedPageBreak/>
        <w:t>CFR 70.7(f</w:t>
      </w:r>
      <w:proofErr w:type="gramStart"/>
      <w:r w:rsidR="000040DE" w:rsidRPr="00EF6F98">
        <w:rPr>
          <w:sz w:val="16"/>
        </w:rPr>
        <w:t>)(</w:t>
      </w:r>
      <w:proofErr w:type="gramEnd"/>
      <w:r w:rsidR="000040DE" w:rsidRPr="00EF6F98">
        <w:rPr>
          <w:sz w:val="16"/>
        </w:rPr>
        <w:t>1), hereby adopted and incorporated by reference.  The below requirements from 40 CFR 70.7(f) are adopted and incorporated by reference in Rule 62-213.430(4),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proofErr w:type="gramStart"/>
      <w:r w:rsidRPr="00EF6F98">
        <w:rPr>
          <w:sz w:val="16"/>
        </w:rPr>
        <w:t xml:space="preserve">o  </w:t>
      </w:r>
      <w:r w:rsidRPr="00EF6F98">
        <w:rPr>
          <w:sz w:val="16"/>
          <w:u w:val="single"/>
        </w:rPr>
        <w:t>40</w:t>
      </w:r>
      <w:proofErr w:type="gramEnd"/>
      <w:r w:rsidRPr="00EF6F98">
        <w:rPr>
          <w:sz w:val="16"/>
          <w:u w:val="single"/>
        </w:rPr>
        <w:t xml:space="preserve"> CFR 70.7(f):  Reopening for Cause</w:t>
      </w:r>
      <w:r w:rsidRPr="00EF6F98">
        <w:rPr>
          <w:sz w:val="16"/>
        </w:rPr>
        <w:t>.  (</w:t>
      </w:r>
      <w:proofErr w:type="gramStart"/>
      <w:r w:rsidRPr="00EF6F98">
        <w:rPr>
          <w:b/>
          <w:sz w:val="16"/>
        </w:rPr>
        <w:t>also</w:t>
      </w:r>
      <w:proofErr w:type="gramEnd"/>
      <w:r w:rsidRPr="00EF6F98">
        <w:rPr>
          <w:b/>
          <w:sz w:val="16"/>
        </w:rPr>
        <w:t>, see Condition No. 4.</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(1)  This section contains provisions from 40 CFR 70.7(f) that specify the conditions under which a Title V permit shall be reopened prior to the expiration of the permit.  A Title V permit shall be reopened and revised under any of the following circumstances:</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 xml:space="preserve">(i)  Additional applicable requirements </w:t>
      </w:r>
      <w:proofErr w:type="gramStart"/>
      <w:r w:rsidRPr="00EF6F98">
        <w:rPr>
          <w:sz w:val="16"/>
        </w:rPr>
        <w:t>under  the</w:t>
      </w:r>
      <w:proofErr w:type="gramEnd"/>
      <w:r w:rsidRPr="00EF6F98">
        <w:rPr>
          <w:sz w:val="16"/>
        </w:rPr>
        <w:t xml:space="preserve"> Act become applicable to a major Part 70 source with a remaining permit term of 3 or more years.  Such a reopening shall be completed not later than 18 months after promulgation of the applicable requirement.  No such reopening is required if the effective date of the requirement is later than the date on which the permit is due to expire, unless the original permit or any of its terms and conditions has been extended pursuant to 40 CFR 70.4(b)(10)(i) or (ii).</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t>(ii)  Additional requirements (including excess emissions requirements) become applicable to an affected source under the acid rain program.  Upon approved by the Administrator, excess emissions offset plans shall be deemed to be incorporated into the permit.</w:t>
      </w:r>
    </w:p>
    <w:p w:rsidR="000040DE" w:rsidRPr="00EF6F98" w:rsidRDefault="000040DE" w:rsidP="00BC0298">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r>
      <w:r w:rsidRPr="00EF6F98">
        <w:rPr>
          <w:sz w:val="16"/>
        </w:rPr>
        <w:tab/>
        <w:t xml:space="preserve">(iii)  The permitting authority or EPA determines that the permit contains a material mistake or that inaccurate statements </w:t>
      </w:r>
      <w:r w:rsidRPr="00EF6F98">
        <w:rPr>
          <w:sz w:val="16"/>
        </w:rPr>
        <w:tab/>
      </w:r>
      <w:r w:rsidRPr="00EF6F98">
        <w:rPr>
          <w:sz w:val="16"/>
        </w:rPr>
        <w:tab/>
        <w:t>were made in establishing the emissions standards or other terms or conditions of the permit.</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r>
      <w:proofErr w:type="gramStart"/>
      <w:r w:rsidRPr="00EF6F98">
        <w:rPr>
          <w:sz w:val="16"/>
        </w:rPr>
        <w:t>(iv)  The</w:t>
      </w:r>
      <w:proofErr w:type="gramEnd"/>
      <w:r w:rsidRPr="00EF6F98">
        <w:rPr>
          <w:sz w:val="16"/>
        </w:rPr>
        <w:t xml:space="preserve"> Administrator or the permitting authority determines that the permit must be revised or revoked to assure compliance with the applicable requirements.</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(2)  Proceedings to reopen and issue a permit shall follow the same procedures as apply to initial permit issuance and shall affect only those parts of the permit for which cause to reopen exists.  Such reopening shall be made as expeditiously as practicable.</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(3)  Reopenings under 40 CFR 70.7(f</w:t>
      </w:r>
      <w:proofErr w:type="gramStart"/>
      <w:r w:rsidRPr="00EF6F98">
        <w:rPr>
          <w:sz w:val="16"/>
        </w:rPr>
        <w:t>)(</w:t>
      </w:r>
      <w:proofErr w:type="gramEnd"/>
      <w:r w:rsidRPr="00EF6F98">
        <w:rPr>
          <w:sz w:val="16"/>
        </w:rPr>
        <w:t>1) shall not be initiated before a notice of such intent is provided to the Part 70 source by the permitting authority at least 30 days in advance of the date that the permit is to be reopened, except that the permitting authority may provide a shorter time period in the case of an emergency.</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[Rules 62-213.430(3) &amp; (4), F.A.C.; and, 40 CFR 70.7(f)]</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39.</w:t>
      </w:r>
      <w:r w:rsidRPr="00EF6F98">
        <w:rPr>
          <w:sz w:val="16"/>
        </w:rPr>
        <w:tab/>
      </w:r>
      <w:r w:rsidRPr="00EF6F98">
        <w:rPr>
          <w:sz w:val="16"/>
          <w:u w:val="single"/>
        </w:rPr>
        <w:t>Insignificant Emissions Units or Pollutant-Emitting Activities</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  All requests for determination of insignificant emissions units or activities made pursuant to Rule 62-213.420(3)(</w:t>
      </w:r>
      <w:r w:rsidR="00B66A3C" w:rsidRPr="00EF6F98">
        <w:rPr>
          <w:sz w:val="16"/>
        </w:rPr>
        <w:t>n</w:t>
      </w:r>
      <w:r w:rsidRPr="00EF6F98">
        <w:rPr>
          <w:sz w:val="16"/>
        </w:rPr>
        <w:t>), F.A.C., shall be processed in conjunction with the permit, permit renewal or permit revision application submitted pursuant to Chapter 62-213, F.A.C.  Insignificant emissions units or activities shall be approved by the Department consistent with the provisions of Rule 62-4.040(1</w:t>
      </w:r>
      <w:proofErr w:type="gramStart"/>
      <w:r w:rsidRPr="00EF6F98">
        <w:rPr>
          <w:sz w:val="16"/>
        </w:rPr>
        <w:t>)(</w:t>
      </w:r>
      <w:proofErr w:type="gramEnd"/>
      <w:r w:rsidRPr="00EF6F98">
        <w:rPr>
          <w:sz w:val="16"/>
        </w:rPr>
        <w:t>b), F.A.C.  Emissions units or activities which are added to a Title V source after issuance of a permit under Chapter 62-213, F.A.C., shall be incorporated into the permit at its next renewal, provided such emissions units or activities have been exempted from the requirement to obtain an air construction permit and also qualify as insignificant pursuant to Rule 62-213.430(6),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(b)  An emissions unit or activity shall be considered insignificant if all of the following criteria are met: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1.  Such unit or activity would be subject to no unit-specific applicable requirement;</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2.  Such unit or activity, in combination with other units or activities proposed as insignificant, would not cause the</w:t>
      </w:r>
      <w:r w:rsidR="00B66A3C" w:rsidRPr="00EF6F98">
        <w:rPr>
          <w:sz w:val="16"/>
        </w:rPr>
        <w:t xml:space="preserve"> </w:t>
      </w:r>
      <w:r w:rsidRPr="00EF6F98">
        <w:rPr>
          <w:sz w:val="16"/>
        </w:rPr>
        <w:t>facility to exceed any major source threshold(s) as defined in Rule 62-213.420(3)(c)1., F.A.C., unless it is acknowledged in the permit application that such units or activities would cause the facility to exceed such threshold(s);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3.  Such unit or activity would not emit or have the potential to emit: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r>
      <w:proofErr w:type="gramStart"/>
      <w:r w:rsidRPr="00EF6F98">
        <w:rPr>
          <w:sz w:val="16"/>
        </w:rPr>
        <w:t>a.  500</w:t>
      </w:r>
      <w:proofErr w:type="gramEnd"/>
      <w:r w:rsidRPr="00EF6F98">
        <w:rPr>
          <w:sz w:val="16"/>
        </w:rPr>
        <w:t xml:space="preserve"> pounds per year or more of lead and lead compounds expressed as lead;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r>
      <w:proofErr w:type="gramStart"/>
      <w:r w:rsidRPr="00EF6F98">
        <w:rPr>
          <w:sz w:val="16"/>
        </w:rPr>
        <w:t>b.  1,000</w:t>
      </w:r>
      <w:proofErr w:type="gramEnd"/>
      <w:r w:rsidRPr="00EF6F98">
        <w:rPr>
          <w:sz w:val="16"/>
        </w:rPr>
        <w:t xml:space="preserve"> pounds per year or more of any hazardous air pollutant;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r>
      <w:proofErr w:type="gramStart"/>
      <w:r w:rsidRPr="00EF6F98">
        <w:rPr>
          <w:sz w:val="16"/>
        </w:rPr>
        <w:t>c.  2,500</w:t>
      </w:r>
      <w:proofErr w:type="gramEnd"/>
      <w:r w:rsidRPr="00EF6F98">
        <w:rPr>
          <w:sz w:val="16"/>
        </w:rPr>
        <w:t xml:space="preserve"> pounds per year or more of total hazardous air pollutants; or</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r>
      <w:proofErr w:type="gramStart"/>
      <w:r w:rsidRPr="00EF6F98">
        <w:rPr>
          <w:sz w:val="16"/>
        </w:rPr>
        <w:t>d.  5.0</w:t>
      </w:r>
      <w:proofErr w:type="gramEnd"/>
      <w:r w:rsidRPr="00EF6F98">
        <w:rPr>
          <w:sz w:val="16"/>
        </w:rPr>
        <w:t xml:space="preserve"> tons per year or more of any other regulated pollutant.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62-213.430(6),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40.</w:t>
      </w:r>
      <w:r w:rsidRPr="00EF6F98">
        <w:rPr>
          <w:sz w:val="16"/>
        </w:rPr>
        <w:tab/>
      </w:r>
      <w:r w:rsidRPr="00EF6F98">
        <w:rPr>
          <w:sz w:val="16"/>
          <w:u w:val="single"/>
        </w:rPr>
        <w:t>Permit Duration</w:t>
      </w:r>
      <w:r w:rsidRPr="00EF6F98">
        <w:rPr>
          <w:sz w:val="16"/>
        </w:rPr>
        <w:t>.  Permits for sources subject to the Federal Acid Rain Program shall be issued for terms of five years, provided that the initial Acid Rain Part may be issued for a term less than five years where necessary to coordinate the term of such part with the term of a Title V permit to be issued to the source.  Operation permits for Title V sources may not be extended as provided in Rule 62-4.080(3), F.A.C., if such extension will result in a permit term greater than five years.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a),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41.</w:t>
      </w:r>
      <w:r w:rsidRPr="00EF6F98">
        <w:rPr>
          <w:sz w:val="16"/>
        </w:rPr>
        <w:tab/>
      </w:r>
      <w:r w:rsidRPr="00EF6F98">
        <w:rPr>
          <w:sz w:val="16"/>
          <w:u w:val="single"/>
        </w:rPr>
        <w:t>Monitoring Information</w:t>
      </w:r>
      <w:r w:rsidRPr="00EF6F98">
        <w:rPr>
          <w:sz w:val="16"/>
        </w:rPr>
        <w:t>.  All records of monitoring information shall specify the date, place, and time of sampling or measurement and the operating conditions at the time of sampling or measurement, the date(s) analyses were performed, the company or entity that performed the analyses, the analytical techniques or methods used, and the results of such analyses.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b)2.a.,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42.</w:t>
      </w:r>
      <w:r w:rsidRPr="00EF6F98">
        <w:rPr>
          <w:sz w:val="16"/>
        </w:rPr>
        <w:tab/>
      </w:r>
      <w:r w:rsidRPr="00EF6F98">
        <w:rPr>
          <w:sz w:val="16"/>
          <w:u w:val="single"/>
        </w:rPr>
        <w:t>Retention of Records.</w:t>
      </w:r>
      <w:r w:rsidRPr="00EF6F98">
        <w:rPr>
          <w:sz w:val="16"/>
        </w:rPr>
        <w:t xml:space="preserve">  Retention of records of all monitoring data and support information shall be for a period of at least 5 years from the date of the monitoring sample, measurement, report, or application.  Support information includes all calibration and maintenance records and all original strip-chart recordings for continuous monitoring instrumentation, and copies of all reports required by the permit.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b)2.b., F.A.C.]</w:t>
      </w:r>
    </w:p>
    <w:p w:rsidR="001F0997" w:rsidRPr="00EF6F98" w:rsidRDefault="001F0997">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43.</w:t>
      </w:r>
      <w:r w:rsidRPr="00EF6F98">
        <w:rPr>
          <w:sz w:val="16"/>
        </w:rPr>
        <w:tab/>
      </w:r>
      <w:r w:rsidRPr="00EF6F98">
        <w:rPr>
          <w:sz w:val="16"/>
          <w:u w:val="single"/>
        </w:rPr>
        <w:t>Monitoring Reports</w:t>
      </w:r>
      <w:r w:rsidRPr="00EF6F98">
        <w:rPr>
          <w:sz w:val="16"/>
        </w:rPr>
        <w:t>.  The permittee shall submit reports of any required monitoring at least every six (6) months.  All instances of deviations from permit requirements must be clearly identified in such reports.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b)3.a.,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44.</w:t>
      </w:r>
      <w:r w:rsidRPr="00EF6F98">
        <w:rPr>
          <w:sz w:val="16"/>
        </w:rPr>
        <w:tab/>
      </w:r>
      <w:r w:rsidRPr="00EF6F98">
        <w:rPr>
          <w:sz w:val="16"/>
          <w:u w:val="single"/>
        </w:rPr>
        <w:t>Deviation from Permit Requirements Reports</w:t>
      </w:r>
      <w:r w:rsidRPr="00EF6F98">
        <w:rPr>
          <w:sz w:val="16"/>
        </w:rPr>
        <w:t>.  The permittee shall report in accordance with the requirements of Rules 62-210.700(6) and 62-4.130, F.A.C., deviations from permit requirements, including those attributable to upset conditions as defined in the permit.  Reports shall include the probable cause of such deviations, and any corrective actions or preventive measures taken.</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b)3.b.,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45.</w:t>
      </w:r>
      <w:r w:rsidRPr="00EF6F98">
        <w:rPr>
          <w:sz w:val="16"/>
        </w:rPr>
        <w:tab/>
      </w:r>
      <w:r w:rsidRPr="00EF6F98">
        <w:rPr>
          <w:sz w:val="16"/>
          <w:u w:val="single"/>
        </w:rPr>
        <w:t>Reports.</w:t>
      </w:r>
      <w:r w:rsidRPr="00EF6F98">
        <w:rPr>
          <w:sz w:val="16"/>
        </w:rPr>
        <w:t xml:space="preserve">  All reports shall be accompanied by a certification by a responsible official, pursuant to Rule 62-213.420(4),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b)3.c,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46.</w:t>
      </w:r>
      <w:r w:rsidRPr="00EF6F98">
        <w:rPr>
          <w:sz w:val="16"/>
        </w:rPr>
        <w:tab/>
        <w:t>If any portion of the final permit is invalidated, the remainder of the permit shall remain in effect.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d)1.,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47.</w:t>
      </w:r>
      <w:r w:rsidRPr="00EF6F98">
        <w:rPr>
          <w:sz w:val="16"/>
        </w:rPr>
        <w:tab/>
        <w:t>It shall not be a defense for a permittee in an enforcement action that maintaining compliance with any permit condition would necessitate halting of or reduction of the source activity.</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d)3.,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48.</w:t>
      </w:r>
      <w:r w:rsidRPr="00EF6F98">
        <w:rPr>
          <w:sz w:val="16"/>
        </w:rPr>
        <w:tab/>
        <w:t>Any Title V source shall comply with all the terms and conditions of the existing permit until the Department has taken final action on any permit renewal or any requested permit revision, except as provided at Rule 62-213.412(2),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d)4.,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49.</w:t>
      </w:r>
      <w:r w:rsidRPr="00EF6F98">
        <w:rPr>
          <w:sz w:val="16"/>
        </w:rPr>
        <w:tab/>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d)5.,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 xml:space="preserve">50.  </w:t>
      </w:r>
      <w:r w:rsidRPr="00EF6F98">
        <w:rPr>
          <w:sz w:val="16"/>
          <w:u w:val="single"/>
        </w:rPr>
        <w:t>Confidentiality Claims.</w:t>
      </w:r>
      <w:r w:rsidRPr="00EF6F98">
        <w:rPr>
          <w:sz w:val="16"/>
        </w:rPr>
        <w:t xml:space="preserve">  Any permittee may claim confidentiality of any data or other information by complying with Rule 62-213.420(2), F.A.C.  (</w:t>
      </w:r>
      <w:proofErr w:type="gramStart"/>
      <w:r w:rsidRPr="00EF6F98">
        <w:rPr>
          <w:b/>
          <w:sz w:val="16"/>
        </w:rPr>
        <w:t>also</w:t>
      </w:r>
      <w:proofErr w:type="gramEnd"/>
      <w:r w:rsidRPr="00EF6F98">
        <w:rPr>
          <w:b/>
          <w:sz w:val="16"/>
        </w:rPr>
        <w:t>, see Condition No. 36.</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62-213.440(1</w:t>
      </w:r>
      <w:proofErr w:type="gramStart"/>
      <w:r w:rsidRPr="00EF6F98">
        <w:rPr>
          <w:sz w:val="16"/>
        </w:rPr>
        <w:t>)(</w:t>
      </w:r>
      <w:proofErr w:type="gramEnd"/>
      <w:r w:rsidRPr="00EF6F98">
        <w:rPr>
          <w:sz w:val="16"/>
        </w:rPr>
        <w:t>d)6., F.A.C.]</w:t>
      </w: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p>
    <w:p w:rsidR="000040DE" w:rsidRPr="00EF6F98" w:rsidRDefault="000040DE">
      <w:pPr>
        <w:tabs>
          <w:tab w:val="left" w:pos="360"/>
          <w:tab w:val="left" w:pos="720"/>
          <w:tab w:val="left" w:pos="1080"/>
          <w:tab w:val="left" w:pos="1440"/>
          <w:tab w:val="left" w:pos="2160"/>
          <w:tab w:val="left" w:pos="2880"/>
          <w:tab w:val="left" w:pos="3600"/>
        </w:tabs>
        <w:rPr>
          <w:sz w:val="16"/>
          <w:szCs w:val="16"/>
        </w:rPr>
      </w:pPr>
      <w:r w:rsidRPr="00EF6F98">
        <w:rPr>
          <w:sz w:val="16"/>
          <w:szCs w:val="16"/>
        </w:rPr>
        <w:t>51.</w:t>
      </w:r>
      <w:r w:rsidRPr="00EF6F98">
        <w:rPr>
          <w:sz w:val="16"/>
          <w:szCs w:val="16"/>
        </w:rPr>
        <w:tab/>
        <w:t xml:space="preserve">Statement of Compliance.  (a)2.  The permittee shall submit a Statement of Compliance with all terms and conditions of the permit </w:t>
      </w:r>
      <w:r w:rsidR="00D01D19" w:rsidRPr="00EF6F98">
        <w:rPr>
          <w:sz w:val="16"/>
          <w:szCs w:val="16"/>
        </w:rPr>
        <w:t xml:space="preserve">that includes all the provisions of 40 CFR 70.6(c)(5)(iii), incorporated by reference at Rule 62-204.800, F.A.C., </w:t>
      </w:r>
      <w:r w:rsidRPr="00EF6F98">
        <w:rPr>
          <w:sz w:val="16"/>
          <w:szCs w:val="16"/>
        </w:rPr>
        <w:t>using DEP Form No. 62-213.900(7).  Such statement shall be accompanied by a certification in accordance with Rule 62-213.420(4), F.A.C.</w:t>
      </w:r>
      <w:r w:rsidR="001A4D7D">
        <w:rPr>
          <w:sz w:val="16"/>
          <w:szCs w:val="16"/>
        </w:rPr>
        <w:t>, for Title V requirements and with Rule 62-214.350, F.A.C., for Acid Rain requirements.</w:t>
      </w:r>
      <w:r w:rsidRPr="00EF6F98">
        <w:rPr>
          <w:sz w:val="16"/>
          <w:szCs w:val="16"/>
        </w:rPr>
        <w:t xml:space="preserve">  Such statements shall be submitted (postmarked) to the Department and EPA:</w:t>
      </w:r>
    </w:p>
    <w:p w:rsidR="000040DE" w:rsidRPr="00EF6F98" w:rsidRDefault="000040DE">
      <w:pPr>
        <w:pStyle w:val="BodyText"/>
        <w:tabs>
          <w:tab w:val="left" w:pos="360"/>
          <w:tab w:val="left" w:pos="1080"/>
        </w:tabs>
        <w:ind w:left="360" w:hanging="360"/>
        <w:rPr>
          <w:szCs w:val="16"/>
        </w:rPr>
      </w:pPr>
      <w:r w:rsidRPr="00EF6F98">
        <w:rPr>
          <w:szCs w:val="16"/>
        </w:rPr>
        <w:tab/>
        <w:t>a.  Annually, within 60 days after the end of each calendar year during which the Title V permit was effective, or more frequently if specified by Rule 62-213.440(2), F.A.C., or by any other applicable requirement; and</w:t>
      </w:r>
    </w:p>
    <w:p w:rsidR="000040DE" w:rsidRPr="00EF6F98" w:rsidRDefault="000040DE">
      <w:pPr>
        <w:tabs>
          <w:tab w:val="left" w:pos="360"/>
          <w:tab w:val="left" w:pos="720"/>
          <w:tab w:val="left" w:pos="1080"/>
          <w:tab w:val="left" w:pos="1440"/>
          <w:tab w:val="left" w:pos="2160"/>
          <w:tab w:val="left" w:pos="2880"/>
          <w:tab w:val="left" w:pos="3600"/>
        </w:tabs>
        <w:ind w:left="360" w:hanging="360"/>
        <w:rPr>
          <w:sz w:val="16"/>
          <w:szCs w:val="16"/>
        </w:rPr>
      </w:pPr>
      <w:r w:rsidRPr="00EF6F98">
        <w:rPr>
          <w:sz w:val="16"/>
          <w:szCs w:val="16"/>
        </w:rPr>
        <w:tab/>
        <w:t>b.  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0040DE" w:rsidRPr="00EF6F98" w:rsidRDefault="000040DE">
      <w:pPr>
        <w:tabs>
          <w:tab w:val="left" w:pos="360"/>
          <w:tab w:val="left" w:pos="720"/>
          <w:tab w:val="left" w:pos="1080"/>
          <w:tab w:val="left" w:pos="1440"/>
          <w:tab w:val="left" w:pos="2160"/>
          <w:tab w:val="left" w:pos="2880"/>
          <w:tab w:val="left" w:pos="3600"/>
        </w:tabs>
        <w:rPr>
          <w:sz w:val="16"/>
          <w:szCs w:val="16"/>
        </w:rPr>
      </w:pPr>
      <w:r w:rsidRPr="00EF6F98">
        <w:rPr>
          <w:sz w:val="16"/>
          <w:szCs w:val="16"/>
        </w:rPr>
        <w:t xml:space="preserve">3.  </w:t>
      </w:r>
      <w:r w:rsidR="00D01D19" w:rsidRPr="00EF6F98">
        <w:rPr>
          <w:sz w:val="16"/>
          <w:szCs w:val="16"/>
        </w:rPr>
        <w:t xml:space="preserve">In lieu of individually identifying </w:t>
      </w:r>
      <w:r w:rsidR="00FF5004" w:rsidRPr="00EF6F98">
        <w:rPr>
          <w:sz w:val="16"/>
          <w:szCs w:val="16"/>
        </w:rPr>
        <w:t xml:space="preserve">all applicable requirements and specifying times of compliance with, non-compliance with, and deviation from each, </w:t>
      </w:r>
      <w:r w:rsidR="00D01D19" w:rsidRPr="00EF6F98">
        <w:rPr>
          <w:sz w:val="16"/>
          <w:szCs w:val="16"/>
        </w:rPr>
        <w:t xml:space="preserve">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0040DE" w:rsidRPr="00EF6F98" w:rsidRDefault="000040DE">
      <w:pPr>
        <w:tabs>
          <w:tab w:val="left" w:pos="360"/>
          <w:tab w:val="left" w:pos="720"/>
          <w:tab w:val="left" w:pos="1080"/>
          <w:tab w:val="left" w:pos="1440"/>
        </w:tabs>
        <w:rPr>
          <w:sz w:val="16"/>
          <w:szCs w:val="16"/>
        </w:rPr>
      </w:pPr>
      <w:r w:rsidRPr="00EF6F98">
        <w:rPr>
          <w:sz w:val="16"/>
          <w:szCs w:val="16"/>
        </w:rPr>
        <w:t>(b)  The responsible official may treat compliance with all other applicable requirements as a surrogate for compliance with Rule 62-296.320(2), Objectionable Odor Prohibited.</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lastRenderedPageBreak/>
        <w:t>[Rules 62-213.440(3</w:t>
      </w:r>
      <w:proofErr w:type="gramStart"/>
      <w:r w:rsidRPr="00EF6F98">
        <w:rPr>
          <w:sz w:val="16"/>
        </w:rPr>
        <w:t>)(</w:t>
      </w:r>
      <w:proofErr w:type="gramEnd"/>
      <w:r w:rsidRPr="00EF6F98">
        <w:rPr>
          <w:sz w:val="16"/>
        </w:rPr>
        <w:t xml:space="preserve">a)2. </w:t>
      </w:r>
      <w:proofErr w:type="gramStart"/>
      <w:r w:rsidRPr="00EF6F98">
        <w:rPr>
          <w:sz w:val="16"/>
        </w:rPr>
        <w:t>&amp; 3.</w:t>
      </w:r>
      <w:proofErr w:type="gramEnd"/>
      <w:r w:rsidRPr="00EF6F98">
        <w:rPr>
          <w:sz w:val="16"/>
        </w:rPr>
        <w:t xml:space="preserve"> </w:t>
      </w:r>
      <w:proofErr w:type="gramStart"/>
      <w:r w:rsidRPr="00EF6F98">
        <w:rPr>
          <w:sz w:val="16"/>
        </w:rPr>
        <w:t>and</w:t>
      </w:r>
      <w:proofErr w:type="gramEnd"/>
      <w:r w:rsidRPr="00EF6F98">
        <w:rPr>
          <w:sz w:val="16"/>
        </w:rPr>
        <w:t xml:space="preserve"> (b), F.A.C.]</w:t>
      </w: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52.</w:t>
      </w:r>
      <w:r w:rsidRPr="00EF6F98">
        <w:rPr>
          <w:sz w:val="16"/>
        </w:rPr>
        <w:tab/>
      </w:r>
      <w:r w:rsidRPr="00EF6F98">
        <w:rPr>
          <w:sz w:val="16"/>
          <w:u w:val="single"/>
        </w:rPr>
        <w:t>Permit Shield</w:t>
      </w:r>
      <w:r w:rsidRPr="00EF6F98">
        <w:rPr>
          <w:sz w:val="16"/>
        </w:rPr>
        <w:t>.  Except as provided in Chapter 62-213, F.A.C., compliance with the terms and conditions of a permit issued pursuant to Chapter 62-213, F.A.C., shall, as of the effective date of the permit, be deemed compliance with any applicable requirements in effect, provided that the source included such applicable requirements in the permit application.  Nothing in Rule 62-213.460, F.A.C.,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62-213.460,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53.</w:t>
      </w:r>
      <w:r w:rsidRPr="00EF6F98">
        <w:rPr>
          <w:sz w:val="16"/>
        </w:rPr>
        <w:tab/>
      </w:r>
      <w:r w:rsidRPr="00EF6F98">
        <w:rPr>
          <w:sz w:val="16"/>
          <w:u w:val="single"/>
        </w:rPr>
        <w:t>Forms and Instructions</w:t>
      </w:r>
      <w:r w:rsidRPr="00EF6F98">
        <w:rPr>
          <w:sz w:val="16"/>
        </w:rPr>
        <w:t xml:space="preserve">.  The forms used by the Department in the Title V source operation program are adopted and incorporated by reference in Rule 62-213.900, F.A.C.  The form is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EF6F98">
            <w:rPr>
              <w:sz w:val="16"/>
            </w:rPr>
            <w:t>2600 Blair Stone Road</w:t>
          </w:r>
        </w:smartTag>
        <w:r w:rsidRPr="00EF6F98">
          <w:rPr>
            <w:sz w:val="16"/>
          </w:rPr>
          <w:t xml:space="preserve">, </w:t>
        </w:r>
        <w:smartTag w:uri="urn:schemas-microsoft-com:office:smarttags" w:element="City">
          <w:r w:rsidRPr="00EF6F98">
            <w:rPr>
              <w:sz w:val="16"/>
            </w:rPr>
            <w:t>Tallahassee</w:t>
          </w:r>
        </w:smartTag>
        <w:r w:rsidRPr="00EF6F98">
          <w:rPr>
            <w:sz w:val="16"/>
          </w:rPr>
          <w:t xml:space="preserve">, </w:t>
        </w:r>
        <w:smartTag w:uri="urn:schemas-microsoft-com:office:smarttags" w:element="State">
          <w:r w:rsidRPr="00EF6F98">
            <w:rPr>
              <w:sz w:val="16"/>
            </w:rPr>
            <w:t>Florida</w:t>
          </w:r>
        </w:smartTag>
        <w:r w:rsidRPr="00EF6F98">
          <w:rPr>
            <w:sz w:val="16"/>
          </w:rPr>
          <w:t xml:space="preserve">  </w:t>
        </w:r>
        <w:smartTag w:uri="urn:schemas-microsoft-com:office:smarttags" w:element="PostalCode">
          <w:r w:rsidRPr="00EF6F98">
            <w:rPr>
              <w:sz w:val="16"/>
            </w:rPr>
            <w:t>32399-2400</w:t>
          </w:r>
        </w:smartTag>
      </w:smartTag>
      <w:r w:rsidRPr="00EF6F98">
        <w:rPr>
          <w:sz w:val="16"/>
        </w:rPr>
        <w:t>, or by contacting the appropriate permitting authority.</w:t>
      </w:r>
    </w:p>
    <w:p w:rsidR="000040DE" w:rsidRPr="00EF6F98"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rPr>
        <w:t>(1)  Major Air Pollution Source Annual Emissions Fee Form.</w:t>
      </w:r>
      <w:proofErr w:type="gramEnd"/>
      <w:r w:rsidRPr="00EF6F98">
        <w:rPr>
          <w:sz w:val="16"/>
        </w:rPr>
        <w:t xml:space="preserve">  (Effective 01/03/2001)</w:t>
      </w:r>
    </w:p>
    <w:p w:rsidR="000040DE" w:rsidRPr="00EF6F98" w:rsidRDefault="000040DE">
      <w:pPr>
        <w:pStyle w:val="BodyText"/>
        <w:tabs>
          <w:tab w:val="clear" w:pos="2880"/>
          <w:tab w:val="clear" w:pos="3600"/>
          <w:tab w:val="left" w:pos="360"/>
          <w:tab w:val="left" w:pos="1080"/>
          <w:tab w:val="left" w:pos="1800"/>
        </w:tabs>
        <w:spacing w:line="-240" w:lineRule="auto"/>
      </w:pPr>
      <w:r w:rsidRPr="00EF6F98">
        <w:t>(7)  Statement of Compliance Form.  (Effective 0</w:t>
      </w:r>
      <w:r w:rsidR="00C14E3B" w:rsidRPr="00EF6F98">
        <w:t>6</w:t>
      </w:r>
      <w:r w:rsidRPr="00EF6F98">
        <w:t>/0</w:t>
      </w:r>
      <w:r w:rsidR="00C14E3B" w:rsidRPr="00EF6F98">
        <w:t>2</w:t>
      </w:r>
      <w:r w:rsidRPr="00EF6F98">
        <w:t>/200</w:t>
      </w:r>
      <w:r w:rsidR="00C14E3B" w:rsidRPr="00EF6F98">
        <w:t>2</w:t>
      </w:r>
      <w:r w:rsidRPr="00EF6F98">
        <w:t>)</w:t>
      </w:r>
    </w:p>
    <w:p w:rsidR="00C14E3B" w:rsidRPr="00EF6F98" w:rsidRDefault="00C14E3B">
      <w:pPr>
        <w:pStyle w:val="BodyText"/>
        <w:tabs>
          <w:tab w:val="clear" w:pos="2880"/>
          <w:tab w:val="clear" w:pos="3600"/>
          <w:tab w:val="left" w:pos="360"/>
          <w:tab w:val="left" w:pos="1080"/>
          <w:tab w:val="left" w:pos="1800"/>
        </w:tabs>
        <w:spacing w:line="-240" w:lineRule="auto"/>
      </w:pPr>
      <w:r w:rsidRPr="00EF6F98">
        <w:t>(8)  Responsible Official Notific</w:t>
      </w:r>
      <w:r w:rsidR="002465BF" w:rsidRPr="00EF6F98">
        <w:t>a</w:t>
      </w:r>
      <w:r w:rsidRPr="00EF6F98">
        <w:t>tion Form.  (Effective 06/02/2002)</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 62-213.900, F.A.C.: Forms (1)</w:t>
      </w:r>
      <w:r w:rsidR="00C14E3B" w:rsidRPr="00EF6F98">
        <w:rPr>
          <w:sz w:val="16"/>
        </w:rPr>
        <w:t>,</w:t>
      </w:r>
      <w:r w:rsidRPr="00EF6F98">
        <w:rPr>
          <w:sz w:val="16"/>
        </w:rPr>
        <w:t xml:space="preserve"> (7)</w:t>
      </w:r>
      <w:r w:rsidR="00C14E3B" w:rsidRPr="00EF6F98">
        <w:rPr>
          <w:sz w:val="16"/>
        </w:rPr>
        <w:t xml:space="preserve"> and (8)</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u w:val="single"/>
        </w:rPr>
      </w:pPr>
    </w:p>
    <w:p w:rsidR="000040DE" w:rsidRPr="00EF6F98" w:rsidRDefault="000040DE">
      <w:pPr>
        <w:tabs>
          <w:tab w:val="left" w:pos="360"/>
          <w:tab w:val="left" w:pos="720"/>
          <w:tab w:val="left" w:pos="1080"/>
          <w:tab w:val="left" w:pos="1440"/>
          <w:tab w:val="left" w:pos="1800"/>
          <w:tab w:val="left" w:pos="2160"/>
        </w:tabs>
        <w:spacing w:line="-240" w:lineRule="auto"/>
        <w:rPr>
          <w:b/>
          <w:sz w:val="16"/>
          <w:u w:val="single"/>
        </w:rPr>
      </w:pPr>
      <w:proofErr w:type="gramStart"/>
      <w:r w:rsidRPr="00EF6F98">
        <w:rPr>
          <w:sz w:val="16"/>
          <w:u w:val="single"/>
        </w:rPr>
        <w:t>Chapter 62-256,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b/>
          <w:sz w:val="16"/>
          <w:u w:val="single"/>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54.</w:t>
      </w:r>
      <w:r w:rsidRPr="00EF6F98">
        <w:rPr>
          <w:sz w:val="16"/>
        </w:rPr>
        <w:tab/>
      </w:r>
      <w:r w:rsidRPr="00EF6F98">
        <w:rPr>
          <w:b/>
          <w:sz w:val="16"/>
        </w:rPr>
        <w:t>Not federally enforceable.</w:t>
      </w:r>
      <w:r w:rsidRPr="00EF6F98">
        <w:rPr>
          <w:bCs/>
          <w:sz w:val="16"/>
        </w:rPr>
        <w:t xml:space="preserve">  </w:t>
      </w:r>
      <w:r w:rsidRPr="00EF6F98">
        <w:rPr>
          <w:sz w:val="16"/>
          <w:u w:val="single"/>
        </w:rPr>
        <w:t>Open Burning</w:t>
      </w:r>
      <w:r w:rsidRPr="00EF6F98">
        <w:rPr>
          <w:sz w:val="16"/>
        </w:rPr>
        <w:t>.  This permit does not authorize any open burning nor does it constitute any waiver of the requirements of Chapter 62-256, F.A.C.  Source shall comply with Chapter 62-256, F.A.C., for any open burning at the source.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[Chapter 62-256, F.A.C.]</w:t>
      </w:r>
    </w:p>
    <w:p w:rsidR="000040DE" w:rsidRPr="00EF6F98" w:rsidRDefault="000040DE">
      <w:pPr>
        <w:tabs>
          <w:tab w:val="left" w:pos="360"/>
          <w:tab w:val="left" w:pos="720"/>
          <w:tab w:val="left" w:pos="1080"/>
          <w:tab w:val="left" w:pos="1440"/>
          <w:tab w:val="left" w:pos="1800"/>
          <w:tab w:val="left" w:pos="2160"/>
        </w:tabs>
        <w:spacing w:line="-240" w:lineRule="auto"/>
        <w:rPr>
          <w:sz w:val="16"/>
          <w:u w:val="single"/>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proofErr w:type="gramStart"/>
      <w:r w:rsidRPr="00EF6F98">
        <w:rPr>
          <w:sz w:val="16"/>
          <w:u w:val="single"/>
        </w:rPr>
        <w:t>Chapter 62-281,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55.</w:t>
      </w:r>
      <w:r w:rsidRPr="00EF6F98">
        <w:rPr>
          <w:sz w:val="16"/>
        </w:rPr>
        <w:tab/>
      </w:r>
      <w:r w:rsidRPr="00EF6F98">
        <w:rPr>
          <w:sz w:val="16"/>
          <w:u w:val="single"/>
        </w:rPr>
        <w:t>Refrigerant Requirements</w:t>
      </w:r>
      <w:r w:rsidRPr="00EF6F98">
        <w:rPr>
          <w:sz w:val="16"/>
        </w:rPr>
        <w:t xml:space="preserve">.  Any facility having refrigeration equipment, including air conditioning equipment, which uses </w:t>
      </w:r>
      <w:proofErr w:type="gramStart"/>
      <w:r w:rsidRPr="00EF6F98">
        <w:rPr>
          <w:sz w:val="16"/>
        </w:rPr>
        <w:t>a  Class</w:t>
      </w:r>
      <w:proofErr w:type="gramEnd"/>
      <w:r w:rsidRPr="00EF6F98">
        <w:rPr>
          <w:sz w:val="16"/>
        </w:rPr>
        <w:t xml:space="preserve"> I or II substance (listed at 40 CFR 82, Subpart A, Appendices A and B), and any facility which maintains, services, or repairs motor vehicles using a Class I or Class II substance as refrigerant must comply with all requirements of 40 CFR 82, Subparts B and F, and with Rule 62-281.100, F.A.C.  Those requirements include the following restrictions: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(1)  Any facility having any refrigeration equipment normally containing 50 (fifty) pounds of refrigerant, or more, must keep servicing records documenting the date and type of all service and the quantity of any refrigerant added pursuant to 40 CFR 82.166;</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(2)  No person repairing or servicing a motor vehicle may perform any service on a motor vehicle air conditioner (MVAC) involving the refrigerant for such air conditioner unless the person has been properly trained and certified as provided at 40 CFR 82.34 and 40 CFR 82.40, and properly uses equipment approved pursuant to 40 CFR 82.36 and 40 CFR 82.38, and complies with 40 CFR 82.42;</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(3)  No person may sell or distribute, or offer for sale or distribution, any substance listed as a Class I or Class II substance at 40 CFR 82, Subpart A, Appendices A and B, except in compliance with Rule 62-281.100, F.A.C., and 40 CFR 82.34(b), 40 CFR 82.42, and/or 40 CFR 82.166;</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  No person maintaining, servicing, repairing, or disposing of appliances may knowingly vent or otherwise release into the atmosphere any Class I or Class II substance used as a refrigerant in such equipment and no other person may open appliances (except MVACs as defined at 40 CFR 82.152) for service, maintenance or repair unless the person has been properly trained and certified pursuant to 40 CFR 82.161 and unless the person uses equipment certified for that type of appliance pursuant to 40 CFR 82.158 and unless the person observes the practices set forth at 40 CFR 82.156 and 40 CFR 82.166;</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(5)  No person may dispose of appliances (except small appliances, as defined at 40 CFR 82.152) without using equipment certified for that type of appliance pursuant to 40 CFR 82.158 and without observing the practices set forth at 40 CFR 82.156 and 40 CFR 82.166;</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(6)  No person may recover refrigerant from small appliances, MVACs and MVAC-like appliances (as defined at 40 CFR 82.152), except in compliance with the requirements of 40 CFR 82, Subpart F.</w:t>
      </w:r>
    </w:p>
    <w:p w:rsidR="000040DE" w:rsidRPr="00EF6F98" w:rsidRDefault="000040DE">
      <w:pPr>
        <w:tabs>
          <w:tab w:val="left" w:pos="360"/>
          <w:tab w:val="left" w:pos="720"/>
          <w:tab w:val="left" w:pos="1080"/>
          <w:tab w:val="left" w:pos="1440"/>
          <w:tab w:val="left" w:pos="1800"/>
          <w:tab w:val="left" w:pos="2160"/>
        </w:tabs>
        <w:spacing w:line="-240" w:lineRule="auto"/>
        <w:rPr>
          <w:b/>
          <w:sz w:val="16"/>
        </w:rPr>
      </w:pPr>
      <w:r w:rsidRPr="00EF6F98">
        <w:rPr>
          <w:sz w:val="16"/>
        </w:rPr>
        <w:t xml:space="preserve">[40 CFR 82; and, Chapter 62-281, F.A.C.  </w:t>
      </w:r>
      <w:r w:rsidR="00095786" w:rsidRPr="00EF6F98">
        <w:rPr>
          <w:b/>
          <w:sz w:val="16"/>
        </w:rPr>
        <w:t>(</w:t>
      </w:r>
      <w:r w:rsidRPr="00EF6F98">
        <w:rPr>
          <w:b/>
          <w:sz w:val="16"/>
        </w:rPr>
        <w:t>Chapter 62-281, F.A.C., is not federally enforceable)</w:t>
      </w:r>
      <w:r w:rsidR="007D6DF9" w:rsidRPr="00EF6F98">
        <w:rPr>
          <w:b/>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u w:val="single"/>
        </w:rPr>
      </w:pPr>
      <w:proofErr w:type="gramStart"/>
      <w:r w:rsidRPr="00EF6F98">
        <w:rPr>
          <w:sz w:val="16"/>
          <w:u w:val="single"/>
        </w:rPr>
        <w:t>Chapter 62-296, 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lastRenderedPageBreak/>
        <w:t>56.</w:t>
      </w:r>
      <w:r w:rsidRPr="00EF6F98">
        <w:rPr>
          <w:sz w:val="16"/>
        </w:rPr>
        <w:tab/>
      </w:r>
      <w:r w:rsidRPr="00EF6F98">
        <w:rPr>
          <w:sz w:val="16"/>
          <w:u w:val="single"/>
        </w:rPr>
        <w:t>Industrial, Commercial, and Municipal Open Burning Prohibited</w:t>
      </w:r>
      <w:r w:rsidRPr="00EF6F98">
        <w:rPr>
          <w:sz w:val="16"/>
        </w:rPr>
        <w:t>.  Open burning in connection with industrial, commercial, or municipal operations is prohibited, except when:</w:t>
      </w:r>
    </w:p>
    <w:p w:rsidR="000040DE" w:rsidRPr="00EF6F98" w:rsidRDefault="000040DE">
      <w:pPr>
        <w:tabs>
          <w:tab w:val="left" w:pos="360"/>
          <w:tab w:val="left" w:pos="720"/>
          <w:tab w:val="left" w:pos="1080"/>
          <w:tab w:val="left" w:pos="1440"/>
          <w:tab w:val="left" w:pos="1800"/>
          <w:tab w:val="left" w:pos="2160"/>
        </w:tabs>
        <w:spacing w:line="-240" w:lineRule="auto"/>
        <w:ind w:left="360" w:hanging="360"/>
        <w:rPr>
          <w:sz w:val="16"/>
        </w:rPr>
      </w:pPr>
      <w:r w:rsidRPr="00EF6F98">
        <w:rPr>
          <w:sz w:val="16"/>
        </w:rPr>
        <w:tab/>
        <w:t>(a)  Open burning is determined by the Department to be the only feasible method of operation and is authorized by an air permit issued pursuant to Chapter 62-210 or 62-213, F.A.C.; or</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(b)  An emergency exists which requires immediate action to protect human health and safety; or</w:t>
      </w:r>
    </w:p>
    <w:p w:rsidR="000040DE" w:rsidRPr="00EF6F98" w:rsidRDefault="000040DE">
      <w:pPr>
        <w:tabs>
          <w:tab w:val="left" w:pos="360"/>
          <w:tab w:val="left" w:pos="720"/>
          <w:tab w:val="left" w:pos="1080"/>
          <w:tab w:val="left" w:pos="1440"/>
          <w:tab w:val="left" w:pos="1800"/>
          <w:tab w:val="left" w:pos="2160"/>
        </w:tabs>
        <w:suppressAutoHyphens/>
        <w:spacing w:line="-240" w:lineRule="auto"/>
        <w:ind w:left="360" w:hanging="360"/>
        <w:rPr>
          <w:sz w:val="16"/>
        </w:rPr>
      </w:pPr>
      <w:r w:rsidRPr="00EF6F98">
        <w:rPr>
          <w:sz w:val="16"/>
        </w:rPr>
        <w:tab/>
        <w:t>(c)  A county or municipality would use a portable air curtain incinerator to burn yard trash generated by a hurricane, tornado, fire or other disaster and the air curtain incinerator would otherwise be operated in accordance with the permitting exemption criteria of Rule 62-210.300(3), F.A.C.</w:t>
      </w: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r w:rsidRPr="00EF6F98">
        <w:rPr>
          <w:sz w:val="16"/>
        </w:rPr>
        <w:t>[Rule 62-296.320(3), F.A.C.]</w:t>
      </w: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57.</w:t>
      </w:r>
      <w:r w:rsidRPr="00EF6F98">
        <w:rPr>
          <w:sz w:val="16"/>
        </w:rPr>
        <w:tab/>
      </w:r>
      <w:r w:rsidRPr="00EF6F98">
        <w:rPr>
          <w:sz w:val="16"/>
          <w:u w:val="single"/>
        </w:rPr>
        <w:t>Unconfined Emissions of Particulate Matter</w:t>
      </w:r>
      <w:r w:rsidRPr="00EF6F98">
        <w:rPr>
          <w:sz w:val="16"/>
        </w:rPr>
        <w:t>.</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(4)(c)1.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t>3.  Reasonable precautions include the following:</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r>
      <w:proofErr w:type="gramStart"/>
      <w:r w:rsidRPr="00EF6F98">
        <w:rPr>
          <w:sz w:val="16"/>
        </w:rPr>
        <w:t>a.  Paving</w:t>
      </w:r>
      <w:proofErr w:type="gramEnd"/>
      <w:r w:rsidRPr="00EF6F98">
        <w:rPr>
          <w:sz w:val="16"/>
        </w:rPr>
        <w:t xml:space="preserve"> and maintenance of roads, parking areas and yards.</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r>
      <w:proofErr w:type="gramStart"/>
      <w:r w:rsidRPr="00EF6F98">
        <w:rPr>
          <w:sz w:val="16"/>
        </w:rPr>
        <w:t>b.  Application</w:t>
      </w:r>
      <w:proofErr w:type="gramEnd"/>
      <w:r w:rsidRPr="00EF6F98">
        <w:rPr>
          <w:sz w:val="16"/>
        </w:rPr>
        <w:t xml:space="preserve"> of water or chemicals to control emissions from such activities as demolition of buildings, grading roads, construction, and land clearing.</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r>
      <w:proofErr w:type="gramStart"/>
      <w:r w:rsidRPr="00EF6F98">
        <w:rPr>
          <w:sz w:val="16"/>
        </w:rPr>
        <w:t>c.  Application</w:t>
      </w:r>
      <w:proofErr w:type="gramEnd"/>
      <w:r w:rsidRPr="00EF6F98">
        <w:rPr>
          <w:sz w:val="16"/>
        </w:rPr>
        <w:t xml:space="preserve"> of asphalt, water, oil, chemicals or other dust suppressants to unpaved roads, yards, open stock piles and similar activities.</w:t>
      </w:r>
    </w:p>
    <w:p w:rsidR="000040DE" w:rsidRPr="00EF6F98" w:rsidRDefault="000040DE">
      <w:pPr>
        <w:tabs>
          <w:tab w:val="left" w:pos="360"/>
          <w:tab w:val="left" w:pos="720"/>
          <w:tab w:val="left" w:pos="1080"/>
          <w:tab w:val="left" w:pos="1440"/>
          <w:tab w:val="left" w:pos="1800"/>
          <w:tab w:val="left" w:pos="2160"/>
        </w:tabs>
        <w:spacing w:line="-240" w:lineRule="auto"/>
        <w:ind w:left="720" w:hanging="720"/>
        <w:rPr>
          <w:sz w:val="16"/>
        </w:rPr>
      </w:pPr>
      <w:r w:rsidRPr="00EF6F98">
        <w:rPr>
          <w:sz w:val="16"/>
        </w:rPr>
        <w:tab/>
      </w:r>
      <w:r w:rsidRPr="00EF6F98">
        <w:rPr>
          <w:sz w:val="16"/>
        </w:rPr>
        <w:tab/>
      </w:r>
      <w:proofErr w:type="gramStart"/>
      <w:r w:rsidRPr="00EF6F98">
        <w:rPr>
          <w:sz w:val="16"/>
        </w:rPr>
        <w:t>d.  Removal</w:t>
      </w:r>
      <w:proofErr w:type="gramEnd"/>
      <w:r w:rsidRPr="00EF6F98">
        <w:rPr>
          <w:sz w:val="16"/>
        </w:rPr>
        <w:t xml:space="preserve"> of particulate matter from roads and other paved areas under the control of the owner or operator of the facility to prevent reentrainment, and from buildings or work areas to prevent particulate from becoming airborne.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r>
      <w:proofErr w:type="gramStart"/>
      <w:r w:rsidRPr="00EF6F98">
        <w:rPr>
          <w:sz w:val="16"/>
        </w:rPr>
        <w:t>e.  Landscaping</w:t>
      </w:r>
      <w:proofErr w:type="gramEnd"/>
      <w:r w:rsidRPr="00EF6F98">
        <w:rPr>
          <w:sz w:val="16"/>
        </w:rPr>
        <w:t xml:space="preserve"> or planting of vegetation.</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r>
      <w:proofErr w:type="gramStart"/>
      <w:r w:rsidRPr="00EF6F98">
        <w:rPr>
          <w:sz w:val="16"/>
        </w:rPr>
        <w:t>f.  Use</w:t>
      </w:r>
      <w:proofErr w:type="gramEnd"/>
      <w:r w:rsidRPr="00EF6F98">
        <w:rPr>
          <w:sz w:val="16"/>
        </w:rPr>
        <w:t xml:space="preserve"> of hoods, fans, filters, and similar equipment to contain, capture and/or vent particulate matter.</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ab/>
      </w:r>
      <w:r w:rsidRPr="00EF6F98">
        <w:rPr>
          <w:sz w:val="16"/>
        </w:rPr>
        <w:tab/>
      </w:r>
      <w:proofErr w:type="gramStart"/>
      <w:r w:rsidRPr="00EF6F98">
        <w:rPr>
          <w:sz w:val="16"/>
        </w:rPr>
        <w:t>g.  Confining</w:t>
      </w:r>
      <w:proofErr w:type="gramEnd"/>
      <w:r w:rsidRPr="00EF6F98">
        <w:rPr>
          <w:sz w:val="16"/>
        </w:rPr>
        <w:t xml:space="preserve"> abrasive blasting where possible.</w:t>
      </w: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r w:rsidRPr="00EF6F98">
        <w:rPr>
          <w:sz w:val="16"/>
        </w:rPr>
        <w:tab/>
      </w:r>
      <w:r w:rsidRPr="00EF6F98">
        <w:rPr>
          <w:sz w:val="16"/>
        </w:rPr>
        <w:tab/>
      </w:r>
      <w:proofErr w:type="gramStart"/>
      <w:r w:rsidRPr="00EF6F98">
        <w:rPr>
          <w:sz w:val="16"/>
        </w:rPr>
        <w:t>h.  Enclosure</w:t>
      </w:r>
      <w:proofErr w:type="gramEnd"/>
      <w:r w:rsidRPr="00EF6F98">
        <w:rPr>
          <w:sz w:val="16"/>
        </w:rPr>
        <w:t xml:space="preserve"> or covering of conveyor systems.</w:t>
      </w:r>
    </w:p>
    <w:p w:rsidR="000040DE" w:rsidRPr="00EF6F98" w:rsidRDefault="000040DE">
      <w:pPr>
        <w:tabs>
          <w:tab w:val="left" w:pos="360"/>
          <w:tab w:val="left" w:pos="720"/>
          <w:tab w:val="left" w:pos="1080"/>
          <w:tab w:val="left" w:pos="1440"/>
          <w:tab w:val="left" w:pos="1800"/>
          <w:tab w:val="left" w:pos="2160"/>
        </w:tabs>
        <w:suppressAutoHyphens/>
        <w:spacing w:line="-240" w:lineRule="auto"/>
        <w:rPr>
          <w:sz w:val="16"/>
        </w:rPr>
      </w:pPr>
      <w:r w:rsidRPr="00EF6F98">
        <w:rPr>
          <w:sz w:val="16"/>
        </w:rPr>
        <w:tab/>
        <w:t>4.  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[Rules 62-296.320(4</w:t>
      </w:r>
      <w:proofErr w:type="gramStart"/>
      <w:r w:rsidRPr="00EF6F98">
        <w:rPr>
          <w:sz w:val="16"/>
        </w:rPr>
        <w:t>)(</w:t>
      </w:r>
      <w:proofErr w:type="gramEnd"/>
      <w:r w:rsidRPr="00EF6F98">
        <w:rPr>
          <w:sz w:val="16"/>
        </w:rPr>
        <w:t xml:space="preserve">c)1., 3., &amp; 4. </w:t>
      </w:r>
      <w:proofErr w:type="gramStart"/>
      <w:r w:rsidRPr="00EF6F98">
        <w:rPr>
          <w:sz w:val="16"/>
        </w:rPr>
        <w:t>F.A.C.]</w:t>
      </w:r>
      <w:proofErr w:type="gramEnd"/>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p>
    <w:p w:rsidR="000040DE" w:rsidRPr="00EF6F98" w:rsidRDefault="000040DE">
      <w:pPr>
        <w:tabs>
          <w:tab w:val="left" w:pos="360"/>
          <w:tab w:val="left" w:pos="720"/>
          <w:tab w:val="left" w:pos="1080"/>
          <w:tab w:val="left" w:pos="1440"/>
          <w:tab w:val="left" w:pos="1800"/>
          <w:tab w:val="left" w:pos="2160"/>
        </w:tabs>
        <w:spacing w:line="-240" w:lineRule="auto"/>
        <w:rPr>
          <w:sz w:val="16"/>
        </w:rPr>
      </w:pPr>
      <w:r w:rsidRPr="00EF6F98">
        <w:rPr>
          <w:sz w:val="16"/>
        </w:rPr>
        <w:t>[</w:t>
      </w:r>
      <w:proofErr w:type="gramStart"/>
      <w:r w:rsidRPr="00EF6F98">
        <w:rPr>
          <w:sz w:val="16"/>
        </w:rPr>
        <w:t>electronic</w:t>
      </w:r>
      <w:proofErr w:type="gramEnd"/>
      <w:r w:rsidRPr="00EF6F98">
        <w:rPr>
          <w:sz w:val="16"/>
        </w:rPr>
        <w:t xml:space="preserve"> file name:  tv</w:t>
      </w:r>
      <w:r w:rsidRPr="00EF6F98">
        <w:rPr>
          <w:sz w:val="16"/>
          <w:szCs w:val="16"/>
        </w:rPr>
        <w:t>-</w:t>
      </w:r>
      <w:r w:rsidR="00E11A4E" w:rsidRPr="00EF6F98">
        <w:rPr>
          <w:sz w:val="16"/>
          <w:szCs w:val="16"/>
        </w:rPr>
        <w:t>6</w:t>
      </w:r>
      <w:r w:rsidRPr="00EF6F98">
        <w:rPr>
          <w:sz w:val="16"/>
        </w:rPr>
        <w:t>.doc]</w:t>
      </w:r>
    </w:p>
    <w:sectPr w:rsidR="000040DE" w:rsidRPr="00EF6F98" w:rsidSect="005E70DC">
      <w:headerReference w:type="default" r:id="rId7"/>
      <w:footerReference w:type="default" r:id="rId8"/>
      <w:footerReference w:type="first" r:id="rId9"/>
      <w:pgSz w:w="12240" w:h="15840" w:code="1"/>
      <w:pgMar w:top="1440" w:right="1800" w:bottom="1440" w:left="1800" w:header="720" w:footer="720" w:gutter="0"/>
      <w:paperSrc w:first="769" w:other="769"/>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FFE" w:rsidRDefault="005E7FFE">
      <w:r>
        <w:separator/>
      </w:r>
    </w:p>
  </w:endnote>
  <w:endnote w:type="continuationSeparator" w:id="0">
    <w:p w:rsidR="005E7FFE" w:rsidRDefault="005E7F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B3" w:rsidRPr="00BE16EA" w:rsidRDefault="00780EB3">
    <w:pPr>
      <w:pStyle w:val="Footer"/>
      <w:jc w:val="center"/>
    </w:pPr>
    <w:r>
      <w:tab/>
    </w:r>
    <w:r w:rsidRPr="00BE16EA">
      <w:rPr>
        <w:sz w:val="16"/>
      </w:rPr>
      <w:t xml:space="preserve">Page </w:t>
    </w:r>
    <w:r w:rsidR="000863B8" w:rsidRPr="00BE16EA">
      <w:rPr>
        <w:rStyle w:val="PageNumber"/>
        <w:sz w:val="16"/>
      </w:rPr>
      <w:fldChar w:fldCharType="begin"/>
    </w:r>
    <w:r w:rsidRPr="00BE16EA">
      <w:rPr>
        <w:rStyle w:val="PageNumber"/>
        <w:sz w:val="16"/>
      </w:rPr>
      <w:instrText xml:space="preserve"> PAGE </w:instrText>
    </w:r>
    <w:r w:rsidR="000863B8" w:rsidRPr="00BE16EA">
      <w:rPr>
        <w:rStyle w:val="PageNumber"/>
        <w:sz w:val="16"/>
      </w:rPr>
      <w:fldChar w:fldCharType="separate"/>
    </w:r>
    <w:r w:rsidR="008A3354">
      <w:rPr>
        <w:rStyle w:val="PageNumber"/>
        <w:noProof/>
        <w:sz w:val="16"/>
      </w:rPr>
      <w:t>19</w:t>
    </w:r>
    <w:r w:rsidR="000863B8" w:rsidRPr="00BE16EA">
      <w:rPr>
        <w:rStyle w:val="PageNumber"/>
        <w:sz w:val="16"/>
      </w:rPr>
      <w:fldChar w:fldCharType="end"/>
    </w:r>
    <w:r w:rsidRPr="00BE16EA">
      <w:rPr>
        <w:rStyle w:val="PageNumber"/>
        <w:sz w:val="16"/>
      </w:rPr>
      <w:t xml:space="preserve"> of 1</w:t>
    </w:r>
    <w:r>
      <w:rPr>
        <w:rStyle w:val="PageNumber"/>
        <w:sz w:val="16"/>
      </w:rPr>
      <w:t>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B3" w:rsidRPr="00510BAD" w:rsidRDefault="00780EB3">
    <w:pPr>
      <w:pStyle w:val="Footer"/>
    </w:pPr>
    <w:r>
      <w:rPr>
        <w:sz w:val="16"/>
      </w:rPr>
      <w:tab/>
    </w:r>
    <w:r>
      <w:rPr>
        <w:sz w:val="16"/>
      </w:rPr>
      <w:tab/>
    </w:r>
    <w:r w:rsidRPr="00510BAD">
      <w:rPr>
        <w:sz w:val="16"/>
      </w:rPr>
      <w:t xml:space="preserve">Page </w:t>
    </w:r>
    <w:r w:rsidR="000863B8" w:rsidRPr="00510BAD">
      <w:rPr>
        <w:rStyle w:val="PageNumber"/>
        <w:sz w:val="16"/>
      </w:rPr>
      <w:fldChar w:fldCharType="begin"/>
    </w:r>
    <w:r w:rsidRPr="00510BAD">
      <w:rPr>
        <w:rStyle w:val="PageNumber"/>
        <w:sz w:val="16"/>
      </w:rPr>
      <w:instrText xml:space="preserve"> PAGE </w:instrText>
    </w:r>
    <w:r w:rsidR="000863B8" w:rsidRPr="00510BAD">
      <w:rPr>
        <w:rStyle w:val="PageNumber"/>
        <w:sz w:val="16"/>
      </w:rPr>
      <w:fldChar w:fldCharType="separate"/>
    </w:r>
    <w:r w:rsidR="008A3354">
      <w:rPr>
        <w:rStyle w:val="PageNumber"/>
        <w:noProof/>
        <w:sz w:val="16"/>
      </w:rPr>
      <w:t>1</w:t>
    </w:r>
    <w:r w:rsidR="000863B8" w:rsidRPr="00510BAD">
      <w:rPr>
        <w:rStyle w:val="PageNumber"/>
        <w:sz w:val="16"/>
      </w:rPr>
      <w:fldChar w:fldCharType="end"/>
    </w:r>
    <w:r w:rsidRPr="00510BAD">
      <w:rPr>
        <w:rStyle w:val="PageNumber"/>
        <w:sz w:val="16"/>
      </w:rPr>
      <w:t xml:space="preserve"> of 1</w:t>
    </w:r>
    <w:r w:rsidR="00510BAD" w:rsidRPr="00510BAD">
      <w:rPr>
        <w:rStyle w:val="PageNumber"/>
        <w:sz w:val="16"/>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FFE" w:rsidRDefault="005E7FFE">
      <w:r>
        <w:separator/>
      </w:r>
    </w:p>
  </w:footnote>
  <w:footnote w:type="continuationSeparator" w:id="0">
    <w:p w:rsidR="005E7FFE" w:rsidRDefault="005E7F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B3" w:rsidRPr="00BE16EA" w:rsidRDefault="00780EB3">
    <w:pPr>
      <w:pStyle w:val="Header"/>
      <w:jc w:val="center"/>
      <w:rPr>
        <w:b/>
      </w:rPr>
    </w:pPr>
    <w:r w:rsidRPr="00BE16EA">
      <w:rPr>
        <w:b/>
        <w:caps/>
      </w:rPr>
      <w:t>APPENDIX TV</w:t>
    </w:r>
    <w:r w:rsidRPr="00EF6F98">
      <w:rPr>
        <w:b/>
        <w:caps/>
      </w:rPr>
      <w:t>-6, Title V Conditions</w:t>
    </w:r>
    <w:r w:rsidRPr="00EF6F98">
      <w:rPr>
        <w:b/>
      </w:rPr>
      <w:t xml:space="preserve"> (version dated 06/23/06) </w:t>
    </w:r>
    <w:r w:rsidRPr="00BE16EA">
      <w:rPr>
        <w:b/>
      </w:rPr>
      <w:t>(continued)</w:t>
    </w:r>
  </w:p>
  <w:p w:rsidR="00780EB3" w:rsidRDefault="00780EB3">
    <w:pPr>
      <w:pStyle w:val="Header"/>
    </w:pPr>
    <w:r>
      <w:t>_____________________________________________________________________________________</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stylePaneFormatFilter w:val="3F01"/>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B3CFB"/>
    <w:rsid w:val="000040DE"/>
    <w:rsid w:val="0000780A"/>
    <w:rsid w:val="00021926"/>
    <w:rsid w:val="00047C11"/>
    <w:rsid w:val="000863B8"/>
    <w:rsid w:val="00095786"/>
    <w:rsid w:val="000B52FA"/>
    <w:rsid w:val="000C0048"/>
    <w:rsid w:val="000D04DA"/>
    <w:rsid w:val="000D7999"/>
    <w:rsid w:val="000E18F6"/>
    <w:rsid w:val="000E21E1"/>
    <w:rsid w:val="000F7B95"/>
    <w:rsid w:val="001101D1"/>
    <w:rsid w:val="00144355"/>
    <w:rsid w:val="00155404"/>
    <w:rsid w:val="00166B5E"/>
    <w:rsid w:val="0017682A"/>
    <w:rsid w:val="001A1953"/>
    <w:rsid w:val="001A4D7D"/>
    <w:rsid w:val="001F0997"/>
    <w:rsid w:val="00203D0C"/>
    <w:rsid w:val="002107AA"/>
    <w:rsid w:val="00245291"/>
    <w:rsid w:val="002465BF"/>
    <w:rsid w:val="002534A7"/>
    <w:rsid w:val="002773E0"/>
    <w:rsid w:val="00292F43"/>
    <w:rsid w:val="002A4166"/>
    <w:rsid w:val="002F0613"/>
    <w:rsid w:val="002F6907"/>
    <w:rsid w:val="00300EFF"/>
    <w:rsid w:val="0039090B"/>
    <w:rsid w:val="003E3AFB"/>
    <w:rsid w:val="004643DD"/>
    <w:rsid w:val="00467DDB"/>
    <w:rsid w:val="004707B4"/>
    <w:rsid w:val="00471F1B"/>
    <w:rsid w:val="004846B8"/>
    <w:rsid w:val="00491515"/>
    <w:rsid w:val="004A082F"/>
    <w:rsid w:val="004B2718"/>
    <w:rsid w:val="00510BAD"/>
    <w:rsid w:val="00516DA2"/>
    <w:rsid w:val="00535F1A"/>
    <w:rsid w:val="0055417E"/>
    <w:rsid w:val="00585357"/>
    <w:rsid w:val="005C39D6"/>
    <w:rsid w:val="005E70DC"/>
    <w:rsid w:val="005E7FFE"/>
    <w:rsid w:val="006214D8"/>
    <w:rsid w:val="00623878"/>
    <w:rsid w:val="0063309E"/>
    <w:rsid w:val="006D2815"/>
    <w:rsid w:val="007263B1"/>
    <w:rsid w:val="0078073E"/>
    <w:rsid w:val="00780EB3"/>
    <w:rsid w:val="007B0812"/>
    <w:rsid w:val="007B23E3"/>
    <w:rsid w:val="007B3CFB"/>
    <w:rsid w:val="007C5C7F"/>
    <w:rsid w:val="007D6DF9"/>
    <w:rsid w:val="00802E0D"/>
    <w:rsid w:val="0081174E"/>
    <w:rsid w:val="00833A48"/>
    <w:rsid w:val="00846481"/>
    <w:rsid w:val="0086477E"/>
    <w:rsid w:val="00883C68"/>
    <w:rsid w:val="008A3354"/>
    <w:rsid w:val="00950005"/>
    <w:rsid w:val="009727C5"/>
    <w:rsid w:val="00997A06"/>
    <w:rsid w:val="009D1F1C"/>
    <w:rsid w:val="009D353C"/>
    <w:rsid w:val="009F35B3"/>
    <w:rsid w:val="00A05393"/>
    <w:rsid w:val="00A2173B"/>
    <w:rsid w:val="00A300AF"/>
    <w:rsid w:val="00A854F3"/>
    <w:rsid w:val="00AC7DBF"/>
    <w:rsid w:val="00AF520B"/>
    <w:rsid w:val="00B62036"/>
    <w:rsid w:val="00B66A3C"/>
    <w:rsid w:val="00BC0298"/>
    <w:rsid w:val="00BD4696"/>
    <w:rsid w:val="00BE16EA"/>
    <w:rsid w:val="00BF1F14"/>
    <w:rsid w:val="00C14E3B"/>
    <w:rsid w:val="00C52471"/>
    <w:rsid w:val="00CF5180"/>
    <w:rsid w:val="00D01D19"/>
    <w:rsid w:val="00D11EA3"/>
    <w:rsid w:val="00D30065"/>
    <w:rsid w:val="00D510BC"/>
    <w:rsid w:val="00D96503"/>
    <w:rsid w:val="00DB01D5"/>
    <w:rsid w:val="00DD0E03"/>
    <w:rsid w:val="00DD4B6D"/>
    <w:rsid w:val="00DD6337"/>
    <w:rsid w:val="00E11A4E"/>
    <w:rsid w:val="00E32AE4"/>
    <w:rsid w:val="00E3411B"/>
    <w:rsid w:val="00E51A7D"/>
    <w:rsid w:val="00E6713B"/>
    <w:rsid w:val="00E70391"/>
    <w:rsid w:val="00EA07D8"/>
    <w:rsid w:val="00EC30DD"/>
    <w:rsid w:val="00EF6F98"/>
    <w:rsid w:val="00F00BE4"/>
    <w:rsid w:val="00F13563"/>
    <w:rsid w:val="00F4292F"/>
    <w:rsid w:val="00F67465"/>
    <w:rsid w:val="00FE7F33"/>
    <w:rsid w:val="00FF50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70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70DC"/>
    <w:pPr>
      <w:tabs>
        <w:tab w:val="center" w:pos="4320"/>
        <w:tab w:val="right" w:pos="8640"/>
      </w:tabs>
    </w:pPr>
  </w:style>
  <w:style w:type="paragraph" w:styleId="Footer">
    <w:name w:val="footer"/>
    <w:basedOn w:val="Normal"/>
    <w:rsid w:val="005E70DC"/>
    <w:pPr>
      <w:tabs>
        <w:tab w:val="center" w:pos="4320"/>
        <w:tab w:val="right" w:pos="8640"/>
      </w:tabs>
    </w:pPr>
  </w:style>
  <w:style w:type="character" w:styleId="PageNumber">
    <w:name w:val="page number"/>
    <w:basedOn w:val="DefaultParagraphFont"/>
    <w:rsid w:val="005E70DC"/>
  </w:style>
  <w:style w:type="character" w:styleId="CommentReference">
    <w:name w:val="annotation reference"/>
    <w:basedOn w:val="DefaultParagraphFont"/>
    <w:semiHidden/>
    <w:rsid w:val="005E70DC"/>
    <w:rPr>
      <w:sz w:val="16"/>
    </w:rPr>
  </w:style>
  <w:style w:type="paragraph" w:styleId="CommentText">
    <w:name w:val="annotation text"/>
    <w:basedOn w:val="Normal"/>
    <w:semiHidden/>
    <w:rsid w:val="005E70DC"/>
  </w:style>
  <w:style w:type="paragraph" w:styleId="BodyText">
    <w:name w:val="Body Text"/>
    <w:basedOn w:val="Normal"/>
    <w:rsid w:val="005E70DC"/>
    <w:pPr>
      <w:tabs>
        <w:tab w:val="left" w:pos="720"/>
        <w:tab w:val="left" w:pos="1440"/>
        <w:tab w:val="left" w:pos="2160"/>
        <w:tab w:val="left" w:pos="2880"/>
        <w:tab w:val="left" w:pos="3600"/>
      </w:tabs>
    </w:pPr>
    <w:rPr>
      <w:sz w:val="16"/>
    </w:rPr>
  </w:style>
  <w:style w:type="paragraph" w:styleId="BalloonText">
    <w:name w:val="Balloon Text"/>
    <w:basedOn w:val="Normal"/>
    <w:semiHidden/>
    <w:rsid w:val="001101D1"/>
    <w:rPr>
      <w:rFonts w:ascii="Tahoma" w:hAnsi="Tahoma" w:cs="Tahoma"/>
      <w:sz w:val="16"/>
      <w:szCs w:val="16"/>
    </w:rPr>
  </w:style>
  <w:style w:type="character" w:styleId="Hyperlink">
    <w:name w:val="Hyperlink"/>
    <w:basedOn w:val="DefaultParagraphFont"/>
    <w:rsid w:val="000F7B9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p.state.fl.us/ai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14514</Words>
  <Characters>80862</Characters>
  <Application>Microsoft Office Word</Application>
  <DocSecurity>0</DocSecurity>
  <Lines>673</Lines>
  <Paragraphs>190</Paragraphs>
  <ScaleCrop>false</ScaleCrop>
  <HeadingPairs>
    <vt:vector size="2" baseType="variant">
      <vt:variant>
        <vt:lpstr>Title</vt:lpstr>
      </vt:variant>
      <vt:variant>
        <vt:i4>1</vt:i4>
      </vt:variant>
    </vt:vector>
  </HeadingPairs>
  <TitlesOfParts>
    <vt:vector size="1" baseType="lpstr">
      <vt:lpstr>Attachment 001-A, commonly referred to as the “Title V General Conditions”</vt:lpstr>
    </vt:vector>
  </TitlesOfParts>
  <Company>DARM</Company>
  <LinksUpToDate>false</LinksUpToDate>
  <CharactersWithSpaces>95186</CharactersWithSpaces>
  <SharedDoc>false</SharedDoc>
  <HLinks>
    <vt:vector size="6" baseType="variant">
      <vt:variant>
        <vt:i4>6291562</vt:i4>
      </vt:variant>
      <vt:variant>
        <vt:i4>0</vt:i4>
      </vt:variant>
      <vt:variant>
        <vt:i4>0</vt:i4>
      </vt:variant>
      <vt:variant>
        <vt:i4>5</vt:i4>
      </vt:variant>
      <vt:variant>
        <vt:lpwstr>http://www.dep.state.fl.us/air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001-A, commonly referred to as the “Title V General Conditions”</dc:title>
  <dc:creator>Bruce Mitchell</dc:creator>
  <cp:lastModifiedBy>zhu</cp:lastModifiedBy>
  <cp:revision>2</cp:revision>
  <cp:lastPrinted>2013-02-25T13:21:00Z</cp:lastPrinted>
  <dcterms:created xsi:type="dcterms:W3CDTF">2013-02-25T13:22:00Z</dcterms:created>
  <dcterms:modified xsi:type="dcterms:W3CDTF">2013-02-25T13:22:00Z</dcterms:modified>
</cp:coreProperties>
</file>